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31" w:rsidRPr="00D94531" w:rsidRDefault="00D94531" w:rsidP="00D9453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12113020"/>
      <w:bookmarkStart w:id="1" w:name="block-22166708"/>
      <w:bookmarkStart w:id="2" w:name="_GoBack"/>
      <w:bookmarkEnd w:id="2"/>
      <w:r w:rsidRPr="00D9453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94531" w:rsidRPr="00D94531" w:rsidRDefault="00D94531" w:rsidP="00D9453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D9453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3" w:name="326412a7-2759-4e4f-bde6-d270fe4a688f"/>
      <w:r w:rsidRPr="00D9453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3"/>
      <w:r w:rsidRPr="00D9453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D94531" w:rsidRPr="00077433" w:rsidRDefault="00D94531" w:rsidP="00D9453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4" w:name="136dcea1-2d9e-4c3b-8c18-19bdf8f2b14a"/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Управление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образования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города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Хабаровска</w:t>
      </w:r>
      <w:bookmarkEnd w:id="4"/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D94531" w:rsidRPr="00077433" w:rsidRDefault="00D94531" w:rsidP="00D9453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МАОУ "ЛИТ"</w:t>
      </w:r>
    </w:p>
    <w:p w:rsidR="00D94531" w:rsidRPr="00077433" w:rsidRDefault="00D94531" w:rsidP="00D94531">
      <w:pPr>
        <w:spacing w:after="0"/>
        <w:ind w:left="120"/>
        <w:rPr>
          <w:rFonts w:ascii="Calibri" w:eastAsia="Calibri" w:hAnsi="Calibri" w:cs="Times New Roman"/>
        </w:rPr>
      </w:pPr>
    </w:p>
    <w:p w:rsidR="00D94531" w:rsidRPr="00077433" w:rsidRDefault="00D94531" w:rsidP="00D94531">
      <w:pPr>
        <w:spacing w:after="0"/>
        <w:ind w:left="120"/>
        <w:rPr>
          <w:rFonts w:ascii="Calibri" w:eastAsia="Calibri" w:hAnsi="Calibri" w:cs="Times New Roman"/>
        </w:rPr>
      </w:pPr>
    </w:p>
    <w:p w:rsidR="00D94531" w:rsidRPr="00077433" w:rsidRDefault="00D94531" w:rsidP="00D94531">
      <w:pPr>
        <w:spacing w:after="0"/>
        <w:ind w:left="120"/>
        <w:rPr>
          <w:rFonts w:ascii="Calibri" w:eastAsia="Calibri" w:hAnsi="Calibri" w:cs="Times New Roman"/>
        </w:rPr>
      </w:pPr>
    </w:p>
    <w:p w:rsidR="00D94531" w:rsidRPr="00077433" w:rsidRDefault="00D94531" w:rsidP="00D94531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94531" w:rsidRPr="00077433" w:rsidTr="00964A63">
        <w:tc>
          <w:tcPr>
            <w:tcW w:w="3114" w:type="dxa"/>
          </w:tcPr>
          <w:p w:rsidR="00D94531" w:rsidRPr="00D94531" w:rsidRDefault="00D94531" w:rsidP="00964A6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94531" w:rsidRPr="00D94531" w:rsidRDefault="00D94531" w:rsidP="00964A6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D94531" w:rsidRPr="00D94531" w:rsidRDefault="00D94531" w:rsidP="00964A6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4531" w:rsidRPr="00077433" w:rsidRDefault="00D94531" w:rsidP="00964A6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«29»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 г.</w:t>
            </w:r>
          </w:p>
          <w:p w:rsidR="00D94531" w:rsidRPr="00077433" w:rsidRDefault="00D94531" w:rsidP="0096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94531" w:rsidRPr="00077433" w:rsidRDefault="00D94531" w:rsidP="00964A6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4531" w:rsidRPr="00077433" w:rsidRDefault="00D94531" w:rsidP="00964A6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531" w:rsidRPr="00077433" w:rsidRDefault="00D94531" w:rsidP="00964A6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94531" w:rsidRPr="00D94531" w:rsidRDefault="00D94531" w:rsidP="00964A6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94531" w:rsidRPr="00D94531" w:rsidRDefault="00D94531" w:rsidP="00964A6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94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МАОУ "ЛИТ"</w:t>
            </w:r>
          </w:p>
          <w:p w:rsidR="00D94531" w:rsidRPr="00D94531" w:rsidRDefault="00D94531" w:rsidP="00964A6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94531" w:rsidRPr="00D94531" w:rsidRDefault="00D94531" w:rsidP="00964A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Полозова В.В.</w:t>
            </w:r>
          </w:p>
          <w:p w:rsidR="00D94531" w:rsidRPr="00077433" w:rsidRDefault="00D94531" w:rsidP="00964A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№1/100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«30»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07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 г.</w:t>
            </w:r>
          </w:p>
          <w:p w:rsidR="00D94531" w:rsidRPr="00077433" w:rsidRDefault="00D94531" w:rsidP="00964A6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4531" w:rsidRPr="00077433" w:rsidRDefault="00D94531" w:rsidP="00D94531">
      <w:pPr>
        <w:spacing w:after="0"/>
        <w:ind w:left="120"/>
        <w:rPr>
          <w:rFonts w:ascii="Calibri" w:eastAsia="Calibri" w:hAnsi="Calibri" w:cs="Times New Roman"/>
        </w:rPr>
      </w:pPr>
    </w:p>
    <w:p w:rsidR="00D94531" w:rsidRPr="00077433" w:rsidRDefault="00D94531" w:rsidP="00D94531">
      <w:pPr>
        <w:spacing w:after="0"/>
        <w:ind w:left="120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D94531" w:rsidRPr="00077433" w:rsidRDefault="00D94531" w:rsidP="00D94531">
      <w:pPr>
        <w:spacing w:after="0"/>
        <w:ind w:left="120"/>
        <w:rPr>
          <w:rFonts w:ascii="Calibri" w:eastAsia="Calibri" w:hAnsi="Calibri" w:cs="Times New Roman"/>
        </w:rPr>
      </w:pPr>
    </w:p>
    <w:p w:rsidR="00D94531" w:rsidRPr="00077433" w:rsidRDefault="00D94531" w:rsidP="00D94531">
      <w:pPr>
        <w:spacing w:after="0"/>
        <w:ind w:left="120"/>
        <w:rPr>
          <w:rFonts w:ascii="Calibri" w:eastAsia="Calibri" w:hAnsi="Calibri" w:cs="Times New Roman"/>
        </w:rPr>
      </w:pPr>
    </w:p>
    <w:p w:rsidR="00D94531" w:rsidRPr="00077433" w:rsidRDefault="00D94531" w:rsidP="00D94531">
      <w:pPr>
        <w:spacing w:after="0"/>
        <w:ind w:left="120"/>
        <w:rPr>
          <w:rFonts w:ascii="Calibri" w:eastAsia="Calibri" w:hAnsi="Calibri" w:cs="Times New Roman"/>
        </w:rPr>
      </w:pPr>
    </w:p>
    <w:p w:rsidR="00D94531" w:rsidRPr="00077433" w:rsidRDefault="00D94531" w:rsidP="00D9453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D94531" w:rsidRPr="00077433" w:rsidRDefault="00D94531" w:rsidP="00D94531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(</w:t>
      </w:r>
      <w:r w:rsidRPr="00D94531">
        <w:rPr>
          <w:rFonts w:ascii="Times New Roman" w:eastAsia="Calibri" w:hAnsi="Times New Roman" w:cs="Times New Roman"/>
          <w:color w:val="000000"/>
          <w:sz w:val="28"/>
        </w:rPr>
        <w:t>ID 2950957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)</w:t>
      </w:r>
    </w:p>
    <w:p w:rsidR="00D94531" w:rsidRPr="00077433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D94531" w:rsidRPr="00D94531" w:rsidRDefault="00D94531" w:rsidP="00D9453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D9453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Физическая культура</w:t>
      </w:r>
      <w:r w:rsidRPr="00D9453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»</w:t>
      </w:r>
    </w:p>
    <w:p w:rsidR="00D94531" w:rsidRPr="00D94531" w:rsidRDefault="00D94531" w:rsidP="00D9453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D9453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для обучающихся 5 – 9 классов </w:t>
      </w:r>
    </w:p>
    <w:p w:rsidR="00D94531" w:rsidRPr="00D94531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94531" w:rsidRPr="00D94531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94531" w:rsidRPr="00D94531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94531" w:rsidRPr="00D94531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94531" w:rsidRPr="00D94531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94531" w:rsidRPr="00D94531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94531" w:rsidRPr="00D94531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94531" w:rsidRPr="00D94531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94531" w:rsidRPr="00D94531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94531" w:rsidRPr="00D94531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D94531" w:rsidRPr="00D94531" w:rsidRDefault="00D94531" w:rsidP="00D94531">
      <w:pPr>
        <w:spacing w:after="0"/>
        <w:ind w:left="120"/>
        <w:jc w:val="center"/>
        <w:rPr>
          <w:rFonts w:ascii="Calibri" w:eastAsia="Calibri" w:hAnsi="Calibri" w:cs="Times New Roman"/>
          <w:b/>
          <w:lang w:val="ru-RU"/>
        </w:rPr>
      </w:pPr>
      <w:r w:rsidRPr="00D94531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bookmarkStart w:id="5" w:name="2ca4b822-b41b-4bca-a0ae-e8dae98d20bd"/>
      <w:r w:rsidRPr="00D9453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Хабаровск</w:t>
      </w:r>
      <w:bookmarkEnd w:id="5"/>
      <w:r w:rsidRPr="00D9453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  <w:bookmarkStart w:id="6" w:name="37890e0d-bf7f-43fe-815c-7a678ee14218"/>
      <w:r w:rsidRPr="00D9453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6"/>
      <w:r w:rsidRPr="00D9453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‌​-2024</w:t>
      </w:r>
    </w:p>
    <w:bookmarkEnd w:id="0"/>
    <w:p w:rsidR="005C3C62" w:rsidRPr="00D94531" w:rsidRDefault="005C3C62">
      <w:pPr>
        <w:rPr>
          <w:lang w:val="ru-RU"/>
        </w:rPr>
        <w:sectPr w:rsidR="005C3C62" w:rsidRPr="00D94531">
          <w:pgSz w:w="11906" w:h="16383"/>
          <w:pgMar w:top="1134" w:right="850" w:bottom="1134" w:left="1701" w:header="720" w:footer="720" w:gutter="0"/>
          <w:cols w:space="720"/>
        </w:sectPr>
      </w:pPr>
    </w:p>
    <w:p w:rsidR="005C3C62" w:rsidRDefault="00194B46">
      <w:pPr>
        <w:spacing w:after="0" w:line="264" w:lineRule="auto"/>
        <w:ind w:left="120"/>
        <w:jc w:val="both"/>
      </w:pPr>
      <w:bookmarkStart w:id="7" w:name="block-22166709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C3C62" w:rsidRDefault="005C3C62">
      <w:pPr>
        <w:spacing w:after="0" w:line="264" w:lineRule="auto"/>
        <w:ind w:left="120"/>
        <w:jc w:val="both"/>
      </w:pPr>
    </w:p>
    <w:p w:rsidR="005C3C62" w:rsidRDefault="005C3C62">
      <w:pPr>
        <w:spacing w:after="0"/>
        <w:ind w:left="120"/>
      </w:pP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5C3C62" w:rsidRPr="00D94531" w:rsidRDefault="005C3C62">
      <w:pPr>
        <w:spacing w:after="0"/>
        <w:ind w:left="120"/>
        <w:jc w:val="both"/>
        <w:rPr>
          <w:lang w:val="ru-RU"/>
        </w:rPr>
      </w:pPr>
    </w:p>
    <w:p w:rsidR="005C3C62" w:rsidRPr="00D94531" w:rsidRDefault="00194B46">
      <w:pPr>
        <w:spacing w:after="0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D94531">
        <w:rPr>
          <w:rFonts w:ascii="Times New Roman" w:hAnsi="Times New Roman"/>
          <w:color w:val="000000"/>
          <w:sz w:val="28"/>
          <w:lang w:val="ru-RU"/>
        </w:rPr>
        <w:t>самоактуализации</w:t>
      </w:r>
      <w:proofErr w:type="spellEnd"/>
      <w:r w:rsidRPr="00D9453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C3C62" w:rsidRPr="00D94531" w:rsidRDefault="005C3C62">
      <w:pPr>
        <w:spacing w:after="0"/>
        <w:ind w:left="120"/>
        <w:jc w:val="both"/>
        <w:rPr>
          <w:lang w:val="ru-RU"/>
        </w:rPr>
      </w:pPr>
    </w:p>
    <w:p w:rsidR="005C3C62" w:rsidRPr="00D94531" w:rsidRDefault="00194B46">
      <w:pPr>
        <w:spacing w:after="0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5C3C62" w:rsidRPr="00D94531" w:rsidRDefault="005C3C62">
      <w:pPr>
        <w:spacing w:after="0"/>
        <w:ind w:left="120"/>
        <w:jc w:val="both"/>
        <w:rPr>
          <w:lang w:val="ru-RU"/>
        </w:rPr>
      </w:pPr>
    </w:p>
    <w:p w:rsidR="005C3C62" w:rsidRPr="00D94531" w:rsidRDefault="00194B46">
      <w:pPr>
        <w:spacing w:after="0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D94531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D94531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5C3C62" w:rsidRPr="00D94531" w:rsidRDefault="005C3C62">
      <w:pPr>
        <w:spacing w:after="0"/>
        <w:ind w:left="120"/>
        <w:jc w:val="both"/>
        <w:rPr>
          <w:lang w:val="ru-RU"/>
        </w:rPr>
      </w:pPr>
    </w:p>
    <w:p w:rsidR="005C3C62" w:rsidRPr="00D94531" w:rsidRDefault="00194B46">
      <w:pPr>
        <w:spacing w:after="0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</w:t>
      </w:r>
      <w:r w:rsidRPr="00D945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знаний и умений в организации самостоятельных форм занятий оздоровительной, спортивной и </w:t>
      </w:r>
      <w:proofErr w:type="spellStart"/>
      <w:r w:rsidRPr="00D94531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D94531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5C3C62" w:rsidRPr="00D94531" w:rsidRDefault="005C3C62">
      <w:pPr>
        <w:spacing w:after="0"/>
        <w:ind w:left="120"/>
        <w:jc w:val="both"/>
        <w:rPr>
          <w:lang w:val="ru-RU"/>
        </w:rPr>
      </w:pPr>
    </w:p>
    <w:p w:rsidR="005C3C62" w:rsidRPr="00D94531" w:rsidRDefault="00194B46">
      <w:pPr>
        <w:spacing w:after="0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5C3C62" w:rsidRPr="00D94531" w:rsidRDefault="005C3C62">
      <w:pPr>
        <w:spacing w:after="0"/>
        <w:ind w:left="120"/>
        <w:jc w:val="both"/>
        <w:rPr>
          <w:lang w:val="ru-RU"/>
        </w:rPr>
      </w:pPr>
    </w:p>
    <w:p w:rsidR="005C3C62" w:rsidRPr="00D94531" w:rsidRDefault="00194B46">
      <w:pPr>
        <w:spacing w:after="0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5C3C62" w:rsidRPr="00D94531" w:rsidRDefault="005C3C62">
      <w:pPr>
        <w:spacing w:after="0"/>
        <w:ind w:left="120"/>
        <w:jc w:val="both"/>
        <w:rPr>
          <w:lang w:val="ru-RU"/>
        </w:rPr>
      </w:pPr>
    </w:p>
    <w:p w:rsidR="005C3C62" w:rsidRPr="00D94531" w:rsidRDefault="00194B46">
      <w:pPr>
        <w:spacing w:after="0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D94531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D94531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5C3C62" w:rsidRPr="00D94531" w:rsidRDefault="005C3C62">
      <w:pPr>
        <w:spacing w:after="0"/>
        <w:ind w:left="120"/>
        <w:jc w:val="both"/>
        <w:rPr>
          <w:lang w:val="ru-RU"/>
        </w:rPr>
      </w:pPr>
    </w:p>
    <w:p w:rsidR="005C3C62" w:rsidRPr="00D94531" w:rsidRDefault="00194B46">
      <w:pPr>
        <w:spacing w:after="0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5C3C62" w:rsidRPr="00D94531" w:rsidRDefault="005C3C62">
      <w:pPr>
        <w:spacing w:after="0"/>
        <w:ind w:left="120"/>
        <w:jc w:val="both"/>
        <w:rPr>
          <w:lang w:val="ru-RU"/>
        </w:rPr>
      </w:pPr>
    </w:p>
    <w:p w:rsidR="005C3C62" w:rsidRPr="00D94531" w:rsidRDefault="00194B46">
      <w:pPr>
        <w:spacing w:after="0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5C3C62" w:rsidRPr="00D94531" w:rsidRDefault="005C3C62">
      <w:pPr>
        <w:spacing w:after="0"/>
        <w:ind w:left="120"/>
        <w:jc w:val="both"/>
        <w:rPr>
          <w:lang w:val="ru-RU"/>
        </w:rPr>
      </w:pPr>
    </w:p>
    <w:p w:rsidR="005C3C62" w:rsidRPr="00D94531" w:rsidRDefault="00194B46">
      <w:pPr>
        <w:spacing w:after="0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5C3C62" w:rsidRPr="00D94531" w:rsidRDefault="005C3C62">
      <w:pPr>
        <w:spacing w:after="0"/>
        <w:ind w:left="120"/>
        <w:jc w:val="both"/>
        <w:rPr>
          <w:lang w:val="ru-RU"/>
        </w:rPr>
      </w:pPr>
    </w:p>
    <w:p w:rsidR="005C3C62" w:rsidRPr="00D94531" w:rsidRDefault="00194B46">
      <w:pPr>
        <w:spacing w:after="0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5C3C62" w:rsidRPr="00D94531" w:rsidRDefault="005C3C62">
      <w:pPr>
        <w:spacing w:after="0"/>
        <w:ind w:left="120"/>
        <w:jc w:val="both"/>
        <w:rPr>
          <w:lang w:val="ru-RU"/>
        </w:rPr>
      </w:pPr>
    </w:p>
    <w:p w:rsidR="005C3C62" w:rsidRPr="00D94531" w:rsidRDefault="00194B46">
      <w:pPr>
        <w:spacing w:after="0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5C3C62" w:rsidRPr="00D94531" w:rsidRDefault="00194B46">
      <w:pPr>
        <w:spacing w:after="0"/>
        <w:ind w:firstLine="600"/>
        <w:jc w:val="both"/>
        <w:rPr>
          <w:lang w:val="ru-RU"/>
        </w:rPr>
      </w:pPr>
      <w:bookmarkStart w:id="8" w:name="10bad217-7d99-408e-b09f-86f4333d94ae"/>
      <w:r w:rsidRPr="00D9453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образования, – 340 часов: в 5 классе – 68 часа (2 часа в неделю), в 6 классе – 68 часа (2 часа в неделю), в 7 классе – 68 часа (2 часа в неделю), в 8 классе – 68 часа (2 часа в неделю), в 9 классе – 68 часа (2 часа в неделю). На модульный блок «Базовая физическая подготовка» отводится 150 часов из общего числа (1 час в неделю в каждом классе).</w:t>
      </w:r>
      <w:bookmarkEnd w:id="8"/>
    </w:p>
    <w:p w:rsidR="005C3C62" w:rsidRPr="00D94531" w:rsidRDefault="005C3C62">
      <w:pPr>
        <w:spacing w:after="0"/>
        <w:ind w:left="120"/>
        <w:jc w:val="both"/>
        <w:rPr>
          <w:lang w:val="ru-RU"/>
        </w:rPr>
      </w:pPr>
    </w:p>
    <w:p w:rsidR="005C3C62" w:rsidRPr="00D94531" w:rsidRDefault="005C3C62">
      <w:pPr>
        <w:spacing w:after="0"/>
        <w:ind w:left="120"/>
        <w:jc w:val="both"/>
        <w:rPr>
          <w:lang w:val="ru-RU"/>
        </w:rPr>
      </w:pPr>
    </w:p>
    <w:p w:rsidR="005C3C62" w:rsidRPr="00D94531" w:rsidRDefault="005C3C62">
      <w:pPr>
        <w:spacing w:after="0" w:line="264" w:lineRule="auto"/>
        <w:ind w:left="120"/>
        <w:jc w:val="both"/>
        <w:rPr>
          <w:lang w:val="ru-RU"/>
        </w:rPr>
      </w:pPr>
    </w:p>
    <w:p w:rsidR="005C3C62" w:rsidRPr="00D94531" w:rsidRDefault="005C3C62">
      <w:pPr>
        <w:rPr>
          <w:lang w:val="ru-RU"/>
        </w:rPr>
        <w:sectPr w:rsidR="005C3C62" w:rsidRPr="00D94531">
          <w:pgSz w:w="11906" w:h="16383"/>
          <w:pgMar w:top="1134" w:right="850" w:bottom="1134" w:left="1701" w:header="720" w:footer="720" w:gutter="0"/>
          <w:cols w:space="720"/>
        </w:sectPr>
      </w:pPr>
    </w:p>
    <w:p w:rsidR="005C3C62" w:rsidRPr="00D94531" w:rsidRDefault="00194B46">
      <w:pPr>
        <w:spacing w:after="0" w:line="264" w:lineRule="auto"/>
        <w:ind w:left="120"/>
        <w:jc w:val="both"/>
        <w:rPr>
          <w:lang w:val="ru-RU"/>
        </w:rPr>
      </w:pPr>
      <w:bookmarkStart w:id="9" w:name="block-22166704"/>
      <w:bookmarkEnd w:id="7"/>
      <w:r w:rsidRPr="00D9453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C3C62" w:rsidRPr="00D94531" w:rsidRDefault="005C3C62">
      <w:pPr>
        <w:spacing w:after="0" w:line="264" w:lineRule="auto"/>
        <w:ind w:left="120"/>
        <w:jc w:val="both"/>
        <w:rPr>
          <w:lang w:val="ru-RU"/>
        </w:rPr>
      </w:pPr>
    </w:p>
    <w:p w:rsidR="005C3C62" w:rsidRPr="00D94531" w:rsidRDefault="00194B46">
      <w:pPr>
        <w:spacing w:after="0" w:line="264" w:lineRule="auto"/>
        <w:ind w:left="120"/>
        <w:jc w:val="both"/>
        <w:rPr>
          <w:lang w:val="ru-RU"/>
        </w:rPr>
      </w:pPr>
      <w:bookmarkStart w:id="10" w:name="_Toc137567697"/>
      <w:bookmarkEnd w:id="10"/>
      <w:r w:rsidRPr="00D9453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</w:t>
      </w:r>
      <w:proofErr w:type="spellStart"/>
      <w:r w:rsidRPr="00D94531">
        <w:rPr>
          <w:rFonts w:ascii="Times New Roman" w:hAnsi="Times New Roman"/>
          <w:color w:val="000000"/>
          <w:sz w:val="28"/>
          <w:lang w:val="ru-RU"/>
        </w:rPr>
        <w:t>скрестно</w:t>
      </w:r>
      <w:proofErr w:type="spellEnd"/>
      <w:r w:rsidRPr="00D94531">
        <w:rPr>
          <w:rFonts w:ascii="Times New Roman" w:hAnsi="Times New Roman"/>
          <w:color w:val="000000"/>
          <w:sz w:val="28"/>
          <w:lang w:val="ru-RU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</w:t>
      </w:r>
      <w:proofErr w:type="spellStart"/>
      <w:r w:rsidRPr="00D94531">
        <w:rPr>
          <w:rFonts w:ascii="Times New Roman" w:hAnsi="Times New Roman"/>
          <w:color w:val="000000"/>
          <w:sz w:val="28"/>
          <w:lang w:val="ru-RU"/>
        </w:rPr>
        <w:t>перелезание</w:t>
      </w:r>
      <w:proofErr w:type="spellEnd"/>
      <w:r w:rsidRPr="00D94531">
        <w:rPr>
          <w:rFonts w:ascii="Times New Roman" w:hAnsi="Times New Roman"/>
          <w:color w:val="000000"/>
          <w:sz w:val="28"/>
          <w:lang w:val="ru-RU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попеременным </w:t>
      </w:r>
      <w:proofErr w:type="spellStart"/>
      <w:r w:rsidRPr="00D94531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D94531">
        <w:rPr>
          <w:rFonts w:ascii="Times New Roman" w:hAnsi="Times New Roman"/>
          <w:color w:val="000000"/>
          <w:sz w:val="28"/>
          <w:lang w:val="ru-RU"/>
        </w:rPr>
        <w:t xml:space="preserve">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Футбол. Удар по неподвижному мячу внутренней стороной стопы с небольшого разбега, остановка катящегося мяча способом «</w:t>
      </w:r>
      <w:proofErr w:type="spellStart"/>
      <w:r w:rsidRPr="00D94531">
        <w:rPr>
          <w:rFonts w:ascii="Times New Roman" w:hAnsi="Times New Roman"/>
          <w:color w:val="000000"/>
          <w:sz w:val="28"/>
          <w:lang w:val="ru-RU"/>
        </w:rPr>
        <w:t>наступания</w:t>
      </w:r>
      <w:proofErr w:type="spellEnd"/>
      <w:r w:rsidRPr="00D94531">
        <w:rPr>
          <w:rFonts w:ascii="Times New Roman" w:hAnsi="Times New Roman"/>
          <w:color w:val="000000"/>
          <w:sz w:val="28"/>
          <w:lang w:val="ru-RU"/>
        </w:rPr>
        <w:t xml:space="preserve">», ведение мяча «по прямой», «по кругу» и «змейкой», обводка мячом ориентиров (конусов).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5C3C62" w:rsidRPr="00D94531" w:rsidRDefault="005C3C62">
      <w:pPr>
        <w:spacing w:after="0"/>
        <w:ind w:left="120"/>
        <w:rPr>
          <w:lang w:val="ru-RU"/>
        </w:rPr>
      </w:pPr>
      <w:bookmarkStart w:id="11" w:name="_Toc137567698"/>
      <w:bookmarkEnd w:id="11"/>
    </w:p>
    <w:p w:rsidR="005C3C62" w:rsidRPr="00D94531" w:rsidRDefault="005C3C62">
      <w:pPr>
        <w:spacing w:after="0"/>
        <w:ind w:left="120"/>
        <w:rPr>
          <w:lang w:val="ru-RU"/>
        </w:rPr>
      </w:pPr>
    </w:p>
    <w:p w:rsidR="005C3C62" w:rsidRPr="00D94531" w:rsidRDefault="00194B46">
      <w:pPr>
        <w:spacing w:after="0"/>
        <w:ind w:left="120"/>
        <w:rPr>
          <w:lang w:val="ru-RU"/>
        </w:rPr>
      </w:pPr>
      <w:r w:rsidRPr="00D9453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</w:t>
      </w:r>
      <w:proofErr w:type="gramStart"/>
      <w:r w:rsidRPr="00D94531">
        <w:rPr>
          <w:rFonts w:ascii="Times New Roman" w:hAnsi="Times New Roman"/>
          <w:color w:val="000000"/>
          <w:sz w:val="28"/>
          <w:lang w:val="ru-RU"/>
        </w:rPr>
        <w:t>Правила проведения измерительных процедур</w:t>
      </w:r>
      <w:proofErr w:type="gramEnd"/>
      <w:r w:rsidRPr="00D94531">
        <w:rPr>
          <w:rFonts w:ascii="Times New Roman" w:hAnsi="Times New Roman"/>
          <w:color w:val="000000"/>
          <w:sz w:val="28"/>
          <w:lang w:val="ru-RU"/>
        </w:rPr>
        <w:t xml:space="preserve"> по оценке физической подготовленности. Правила техники выполнения тестовых заданий и способы регистрации их результатов.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D94531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D94531">
        <w:rPr>
          <w:rFonts w:ascii="Times New Roman" w:hAnsi="Times New Roman"/>
          <w:color w:val="000000"/>
          <w:sz w:val="28"/>
          <w:lang w:val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lastRenderedPageBreak/>
        <w:t>Модуль «Гимнастика».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</w:t>
      </w:r>
      <w:proofErr w:type="spellStart"/>
      <w:r w:rsidRPr="00D94531">
        <w:rPr>
          <w:rFonts w:ascii="Times New Roman" w:hAnsi="Times New Roman"/>
          <w:color w:val="000000"/>
          <w:sz w:val="28"/>
          <w:lang w:val="ru-RU"/>
        </w:rPr>
        <w:t>перемах</w:t>
      </w:r>
      <w:proofErr w:type="spellEnd"/>
      <w:r w:rsidRPr="00D94531">
        <w:rPr>
          <w:rFonts w:ascii="Times New Roman" w:hAnsi="Times New Roman"/>
          <w:color w:val="000000"/>
          <w:sz w:val="28"/>
          <w:lang w:val="ru-RU"/>
        </w:rPr>
        <w:t xml:space="preserve"> вперёд и обратно (мальчики).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D94531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D94531">
        <w:rPr>
          <w:rFonts w:ascii="Times New Roman" w:hAnsi="Times New Roman"/>
          <w:color w:val="000000"/>
          <w:sz w:val="28"/>
          <w:lang w:val="ru-RU"/>
        </w:rPr>
        <w:t xml:space="preserve"> и спрыгивание. </w:t>
      </w:r>
    </w:p>
    <w:p w:rsidR="005C3C62" w:rsidRDefault="00194B46">
      <w:pPr>
        <w:spacing w:after="0" w:line="264" w:lineRule="auto"/>
        <w:ind w:firstLine="600"/>
        <w:jc w:val="both"/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раскачивающуюся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мишень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5C3C62" w:rsidRPr="00D94531" w:rsidRDefault="005C3C62">
      <w:pPr>
        <w:spacing w:after="0"/>
        <w:ind w:left="120"/>
        <w:rPr>
          <w:lang w:val="ru-RU"/>
        </w:rPr>
      </w:pPr>
      <w:bookmarkStart w:id="12" w:name="_Toc137567699"/>
      <w:bookmarkEnd w:id="12"/>
    </w:p>
    <w:p w:rsidR="005C3C62" w:rsidRPr="00D94531" w:rsidRDefault="005C3C62">
      <w:pPr>
        <w:spacing w:after="0"/>
        <w:ind w:left="120"/>
        <w:rPr>
          <w:lang w:val="ru-RU"/>
        </w:rPr>
      </w:pPr>
    </w:p>
    <w:p w:rsidR="005C3C62" w:rsidRPr="00D94531" w:rsidRDefault="00194B46">
      <w:pPr>
        <w:spacing w:after="0"/>
        <w:ind w:left="120"/>
        <w:rPr>
          <w:lang w:val="ru-RU"/>
        </w:rPr>
      </w:pPr>
      <w:r w:rsidRPr="00D9453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Зарождение олимпийского движения в дореволюционной России, роль А.Д. </w:t>
      </w:r>
      <w:proofErr w:type="spellStart"/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>Бутовского</w:t>
      </w:r>
      <w:proofErr w:type="spellEnd"/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</w:t>
      </w: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причины и способы их предупреждения при самостоятельных занятиях технической подготовкой.</w:t>
      </w:r>
    </w:p>
    <w:p w:rsidR="005C3C62" w:rsidRDefault="00194B46">
      <w:pPr>
        <w:spacing w:after="0" w:line="264" w:lineRule="auto"/>
        <w:ind w:firstLine="600"/>
        <w:jc w:val="both"/>
      </w:pP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</w:t>
      </w:r>
      <w:r>
        <w:rPr>
          <w:rFonts w:ascii="Times New Roman" w:hAnsi="Times New Roman"/>
          <w:color w:val="000000"/>
          <w:spacing w:val="-2"/>
          <w:sz w:val="28"/>
        </w:rPr>
        <w:t>«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индекса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Кетле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ортостатической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пробы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функциональной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пробы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со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стандартной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нагрузкой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».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</w:t>
      </w:r>
      <w:proofErr w:type="spellStart"/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>наступание</w:t>
      </w:r>
      <w:proofErr w:type="spellEnd"/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 xml:space="preserve">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Торможение и поворот на лыжах упором при спуске с пологого склона, переход с передвижения попеременным </w:t>
      </w:r>
      <w:proofErr w:type="spellStart"/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 на передвижение </w:t>
      </w: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pacing w:val="-2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5C3C62" w:rsidRPr="00D94531" w:rsidRDefault="005C3C62">
      <w:pPr>
        <w:spacing w:after="0"/>
        <w:ind w:left="120"/>
        <w:rPr>
          <w:lang w:val="ru-RU"/>
        </w:rPr>
      </w:pPr>
      <w:bookmarkStart w:id="13" w:name="_Toc137567700"/>
      <w:bookmarkEnd w:id="13"/>
    </w:p>
    <w:p w:rsidR="005C3C62" w:rsidRPr="00D94531" w:rsidRDefault="005C3C62">
      <w:pPr>
        <w:spacing w:after="0"/>
        <w:ind w:left="120"/>
        <w:rPr>
          <w:lang w:val="ru-RU"/>
        </w:rPr>
      </w:pPr>
    </w:p>
    <w:p w:rsidR="005C3C62" w:rsidRPr="00D94531" w:rsidRDefault="005C3C62">
      <w:pPr>
        <w:spacing w:after="0"/>
        <w:ind w:left="120"/>
        <w:rPr>
          <w:lang w:val="ru-RU"/>
        </w:rPr>
      </w:pPr>
    </w:p>
    <w:p w:rsidR="005C3C62" w:rsidRPr="00D94531" w:rsidRDefault="005C3C62">
      <w:pPr>
        <w:rPr>
          <w:lang w:val="ru-RU"/>
        </w:rPr>
        <w:sectPr w:rsidR="005C3C62" w:rsidRPr="00D94531">
          <w:pgSz w:w="11906" w:h="16383"/>
          <w:pgMar w:top="1134" w:right="850" w:bottom="1134" w:left="1701" w:header="720" w:footer="720" w:gutter="0"/>
          <w:cols w:space="720"/>
        </w:sectPr>
      </w:pPr>
    </w:p>
    <w:p w:rsidR="005C3C62" w:rsidRPr="00D94531" w:rsidRDefault="00194B46">
      <w:pPr>
        <w:spacing w:after="0" w:line="264" w:lineRule="auto"/>
        <w:ind w:left="120"/>
        <w:jc w:val="both"/>
        <w:rPr>
          <w:lang w:val="ru-RU"/>
        </w:rPr>
      </w:pPr>
      <w:bookmarkStart w:id="14" w:name="_Toc137548640"/>
      <w:bookmarkStart w:id="15" w:name="block-22166706"/>
      <w:bookmarkEnd w:id="9"/>
      <w:bookmarkEnd w:id="14"/>
      <w:r w:rsidRPr="00D9453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5C3C62" w:rsidRPr="00D94531" w:rsidRDefault="005C3C62">
      <w:pPr>
        <w:spacing w:after="0"/>
        <w:ind w:left="120"/>
        <w:rPr>
          <w:lang w:val="ru-RU"/>
        </w:rPr>
      </w:pPr>
      <w:bookmarkStart w:id="16" w:name="_Toc137548641"/>
      <w:bookmarkEnd w:id="16"/>
    </w:p>
    <w:p w:rsidR="005C3C62" w:rsidRPr="00D94531" w:rsidRDefault="00194B46">
      <w:pPr>
        <w:spacing w:after="0" w:line="264" w:lineRule="auto"/>
        <w:ind w:left="120"/>
        <w:jc w:val="both"/>
        <w:rPr>
          <w:lang w:val="ru-RU"/>
        </w:rPr>
      </w:pPr>
      <w:r w:rsidRPr="00D945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D945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D945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5C3C62" w:rsidRPr="00D94531" w:rsidRDefault="005C3C62">
      <w:pPr>
        <w:spacing w:after="0"/>
        <w:ind w:left="120"/>
        <w:rPr>
          <w:lang w:val="ru-RU"/>
        </w:rPr>
      </w:pPr>
      <w:bookmarkStart w:id="17" w:name="_Toc137567704"/>
      <w:bookmarkEnd w:id="17"/>
    </w:p>
    <w:p w:rsidR="005C3C62" w:rsidRPr="00D94531" w:rsidRDefault="005C3C62">
      <w:pPr>
        <w:spacing w:after="0" w:line="264" w:lineRule="auto"/>
        <w:ind w:left="120"/>
        <w:rPr>
          <w:lang w:val="ru-RU"/>
        </w:rPr>
      </w:pPr>
    </w:p>
    <w:p w:rsidR="005C3C62" w:rsidRPr="00D94531" w:rsidRDefault="00194B46">
      <w:pPr>
        <w:spacing w:after="0" w:line="264" w:lineRule="auto"/>
        <w:ind w:left="120"/>
        <w:rPr>
          <w:lang w:val="ru-RU"/>
        </w:rPr>
      </w:pPr>
      <w:r w:rsidRPr="00D945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bookmarkStart w:id="18" w:name="_Toc134720971"/>
      <w:bookmarkEnd w:id="18"/>
      <w:r w:rsidRPr="00D94531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94531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D94531">
        <w:rPr>
          <w:rFonts w:ascii="Times New Roman" w:hAnsi="Times New Roman"/>
          <w:color w:val="000000"/>
          <w:sz w:val="28"/>
          <w:lang w:val="ru-RU"/>
        </w:rPr>
        <w:t>: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D945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94531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D94531">
        <w:rPr>
          <w:rFonts w:ascii="Times New Roman" w:hAnsi="Times New Roman"/>
          <w:color w:val="000000"/>
          <w:sz w:val="28"/>
          <w:lang w:val="ru-RU"/>
        </w:rPr>
        <w:t>: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D94531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D94531">
        <w:rPr>
          <w:rFonts w:ascii="Times New Roman" w:hAnsi="Times New Roman"/>
          <w:color w:val="000000"/>
          <w:sz w:val="28"/>
          <w:lang w:val="ru-RU"/>
        </w:rPr>
        <w:t>: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5C3C62" w:rsidRPr="00D94531" w:rsidRDefault="005C3C62">
      <w:pPr>
        <w:spacing w:after="0"/>
        <w:ind w:left="120"/>
        <w:rPr>
          <w:lang w:val="ru-RU"/>
        </w:rPr>
      </w:pPr>
      <w:bookmarkStart w:id="19" w:name="_Toc137567705"/>
      <w:bookmarkEnd w:id="19"/>
    </w:p>
    <w:p w:rsidR="005C3C62" w:rsidRPr="00D94531" w:rsidRDefault="005C3C62">
      <w:pPr>
        <w:spacing w:after="0" w:line="264" w:lineRule="auto"/>
        <w:ind w:left="120"/>
        <w:rPr>
          <w:lang w:val="ru-RU"/>
        </w:rPr>
      </w:pPr>
    </w:p>
    <w:p w:rsidR="005C3C62" w:rsidRPr="00D94531" w:rsidRDefault="00194B46">
      <w:pPr>
        <w:spacing w:after="0" w:line="264" w:lineRule="auto"/>
        <w:ind w:left="120"/>
        <w:rPr>
          <w:lang w:val="ru-RU"/>
        </w:rPr>
      </w:pPr>
      <w:r w:rsidRPr="00D945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C3C62" w:rsidRPr="00D94531" w:rsidRDefault="005C3C62">
      <w:pPr>
        <w:spacing w:after="0" w:line="264" w:lineRule="auto"/>
        <w:ind w:left="120"/>
        <w:jc w:val="both"/>
        <w:rPr>
          <w:lang w:val="ru-RU"/>
        </w:rPr>
      </w:pPr>
    </w:p>
    <w:p w:rsidR="005C3C62" w:rsidRPr="00D94531" w:rsidRDefault="00194B46">
      <w:pPr>
        <w:spacing w:after="0" w:line="264" w:lineRule="auto"/>
        <w:ind w:left="12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453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9453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выполнять опорный прыжок с разбега способом «ноги врозь» (мальчики) и способом «</w:t>
      </w:r>
      <w:proofErr w:type="spellStart"/>
      <w:r w:rsidRPr="00D94531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D94531">
        <w:rPr>
          <w:rFonts w:ascii="Times New Roman" w:hAnsi="Times New Roman"/>
          <w:color w:val="000000"/>
          <w:sz w:val="28"/>
          <w:lang w:val="ru-RU"/>
        </w:rPr>
        <w:t xml:space="preserve"> с последующим спрыгиванием» (девочки);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попеременным </w:t>
      </w:r>
      <w:proofErr w:type="spellStart"/>
      <w:r w:rsidRPr="00D94531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D94531">
        <w:rPr>
          <w:rFonts w:ascii="Times New Roman" w:hAnsi="Times New Roman"/>
          <w:color w:val="000000"/>
          <w:sz w:val="28"/>
          <w:lang w:val="ru-RU"/>
        </w:rPr>
        <w:t xml:space="preserve"> ходом (для бесснежных районов – имитация передвижения);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5C3C62" w:rsidRPr="00D94531" w:rsidRDefault="005C3C62">
      <w:pPr>
        <w:spacing w:after="0" w:line="264" w:lineRule="auto"/>
        <w:ind w:left="120"/>
        <w:jc w:val="both"/>
        <w:rPr>
          <w:lang w:val="ru-RU"/>
        </w:rPr>
      </w:pPr>
    </w:p>
    <w:p w:rsidR="005C3C62" w:rsidRPr="00D94531" w:rsidRDefault="00194B46">
      <w:pPr>
        <w:spacing w:after="0" w:line="264" w:lineRule="auto"/>
        <w:ind w:left="12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453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9453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D94531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D94531">
        <w:rPr>
          <w:rFonts w:ascii="Times New Roman" w:hAnsi="Times New Roman"/>
          <w:color w:val="000000"/>
          <w:sz w:val="28"/>
          <w:lang w:val="ru-RU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5C3C62" w:rsidRPr="00D94531" w:rsidRDefault="005C3C62">
      <w:pPr>
        <w:spacing w:after="0" w:line="264" w:lineRule="auto"/>
        <w:ind w:left="120"/>
        <w:jc w:val="both"/>
        <w:rPr>
          <w:lang w:val="ru-RU"/>
        </w:rPr>
      </w:pPr>
    </w:p>
    <w:p w:rsidR="005C3C62" w:rsidRPr="00D94531" w:rsidRDefault="00194B46">
      <w:pPr>
        <w:spacing w:after="0" w:line="264" w:lineRule="auto"/>
        <w:ind w:left="12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453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9453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5C3C62" w:rsidRDefault="00194B46">
      <w:pPr>
        <w:spacing w:after="0" w:line="264" w:lineRule="auto"/>
        <w:ind w:firstLine="600"/>
        <w:jc w:val="both"/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</w:t>
      </w:r>
      <w:r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</w:rPr>
        <w:t>индекса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Кетле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ортостатической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пробы</w:t>
      </w:r>
      <w:proofErr w:type="spellEnd"/>
      <w:r>
        <w:rPr>
          <w:rFonts w:ascii="Times New Roman" w:hAnsi="Times New Roman"/>
          <w:color w:val="000000"/>
          <w:sz w:val="28"/>
        </w:rPr>
        <w:t>» (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преодолением препятствий способами «</w:t>
      </w:r>
      <w:proofErr w:type="spellStart"/>
      <w:r w:rsidRPr="00D94531">
        <w:rPr>
          <w:rFonts w:ascii="Times New Roman" w:hAnsi="Times New Roman"/>
          <w:color w:val="000000"/>
          <w:sz w:val="28"/>
          <w:lang w:val="ru-RU"/>
        </w:rPr>
        <w:t>наступание</w:t>
      </w:r>
      <w:proofErr w:type="spellEnd"/>
      <w:r w:rsidRPr="00D94531">
        <w:rPr>
          <w:rFonts w:ascii="Times New Roman" w:hAnsi="Times New Roman"/>
          <w:color w:val="000000"/>
          <w:sz w:val="28"/>
          <w:lang w:val="ru-RU"/>
        </w:rPr>
        <w:t xml:space="preserve">» и «прыжковый бег», применять их в беге по пересечённой местности;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выполнять переход с передвижения попеременным </w:t>
      </w:r>
      <w:proofErr w:type="spellStart"/>
      <w:r w:rsidRPr="00D94531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D94531">
        <w:rPr>
          <w:rFonts w:ascii="Times New Roman" w:hAnsi="Times New Roman"/>
          <w:color w:val="000000"/>
          <w:sz w:val="28"/>
          <w:lang w:val="ru-RU"/>
        </w:rPr>
        <w:t xml:space="preserve">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5C3C62" w:rsidRPr="00D94531" w:rsidRDefault="005C3C62">
      <w:pPr>
        <w:spacing w:after="0" w:line="264" w:lineRule="auto"/>
        <w:ind w:left="120"/>
        <w:jc w:val="both"/>
        <w:rPr>
          <w:lang w:val="ru-RU"/>
        </w:rPr>
      </w:pPr>
    </w:p>
    <w:p w:rsidR="005C3C62" w:rsidRPr="00D94531" w:rsidRDefault="00194B46">
      <w:pPr>
        <w:spacing w:after="0" w:line="264" w:lineRule="auto"/>
        <w:ind w:left="12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453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9453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выполнять передвижение на лыжах одновременным </w:t>
      </w:r>
      <w:proofErr w:type="spellStart"/>
      <w:r w:rsidRPr="00D94531">
        <w:rPr>
          <w:rFonts w:ascii="Times New Roman" w:hAnsi="Times New Roman"/>
          <w:color w:val="000000"/>
          <w:sz w:val="28"/>
          <w:lang w:val="ru-RU"/>
        </w:rPr>
        <w:t>бесшажным</w:t>
      </w:r>
      <w:proofErr w:type="spellEnd"/>
      <w:r w:rsidRPr="00D94531">
        <w:rPr>
          <w:rFonts w:ascii="Times New Roman" w:hAnsi="Times New Roman"/>
          <w:color w:val="000000"/>
          <w:sz w:val="28"/>
          <w:lang w:val="ru-RU"/>
        </w:rPr>
        <w:t xml:space="preserve"> ходом, переход с попеременного </w:t>
      </w:r>
      <w:proofErr w:type="spellStart"/>
      <w:r w:rsidRPr="00D94531">
        <w:rPr>
          <w:rFonts w:ascii="Times New Roman" w:hAnsi="Times New Roman"/>
          <w:color w:val="000000"/>
          <w:sz w:val="28"/>
          <w:lang w:val="ru-RU"/>
        </w:rPr>
        <w:t>двухшажного</w:t>
      </w:r>
      <w:proofErr w:type="spellEnd"/>
      <w:r w:rsidRPr="00D94531">
        <w:rPr>
          <w:rFonts w:ascii="Times New Roman" w:hAnsi="Times New Roman"/>
          <w:color w:val="000000"/>
          <w:sz w:val="28"/>
          <w:lang w:val="ru-RU"/>
        </w:rPr>
        <w:t xml:space="preserve"> хода на одновременный </w:t>
      </w:r>
      <w:proofErr w:type="spellStart"/>
      <w:r w:rsidRPr="00D94531">
        <w:rPr>
          <w:rFonts w:ascii="Times New Roman" w:hAnsi="Times New Roman"/>
          <w:color w:val="000000"/>
          <w:sz w:val="28"/>
          <w:lang w:val="ru-RU"/>
        </w:rPr>
        <w:t>бесшажный</w:t>
      </w:r>
      <w:proofErr w:type="spellEnd"/>
      <w:r w:rsidRPr="00D94531">
        <w:rPr>
          <w:rFonts w:ascii="Times New Roman" w:hAnsi="Times New Roman"/>
          <w:color w:val="000000"/>
          <w:sz w:val="28"/>
          <w:lang w:val="ru-RU"/>
        </w:rPr>
        <w:t xml:space="preserve"> ход, преодоление естественных препятствий на лыжах широким шагом, перешагиванием, </w:t>
      </w:r>
      <w:proofErr w:type="spellStart"/>
      <w:r w:rsidRPr="00D94531">
        <w:rPr>
          <w:rFonts w:ascii="Times New Roman" w:hAnsi="Times New Roman"/>
          <w:color w:val="000000"/>
          <w:sz w:val="28"/>
          <w:lang w:val="ru-RU"/>
        </w:rPr>
        <w:t>перелазанием</w:t>
      </w:r>
      <w:proofErr w:type="spellEnd"/>
      <w:r w:rsidRPr="00D94531">
        <w:rPr>
          <w:rFonts w:ascii="Times New Roman" w:hAnsi="Times New Roman"/>
          <w:color w:val="000000"/>
          <w:sz w:val="28"/>
          <w:lang w:val="ru-RU"/>
        </w:rPr>
        <w:t xml:space="preserve"> (для бесснежных районов – имитация передвижения);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безопасности в бассейне при выполнении плавательных упражнений;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выполнять прыжки в воду со стартовой тумбы;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груди в согласовании с дыханием;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5C3C62" w:rsidRPr="00D94531" w:rsidRDefault="005C3C62">
      <w:pPr>
        <w:spacing w:after="0" w:line="264" w:lineRule="auto"/>
        <w:ind w:left="120"/>
        <w:jc w:val="both"/>
        <w:rPr>
          <w:lang w:val="ru-RU"/>
        </w:rPr>
      </w:pPr>
    </w:p>
    <w:p w:rsidR="005C3C62" w:rsidRPr="00D94531" w:rsidRDefault="00194B46">
      <w:pPr>
        <w:spacing w:after="0" w:line="264" w:lineRule="auto"/>
        <w:ind w:left="12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453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9453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объяснять понятие «профессионально-прикладная физическая культура»;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измерять индивидуальные функциональные резервы организма с помощью проб Штанге, </w:t>
      </w:r>
      <w:proofErr w:type="spellStart"/>
      <w:r w:rsidRPr="00D94531">
        <w:rPr>
          <w:rFonts w:ascii="Times New Roman" w:hAnsi="Times New Roman"/>
          <w:color w:val="000000"/>
          <w:sz w:val="28"/>
          <w:lang w:val="ru-RU"/>
        </w:rPr>
        <w:t>Генча</w:t>
      </w:r>
      <w:proofErr w:type="spellEnd"/>
      <w:r w:rsidRPr="00D94531">
        <w:rPr>
          <w:rFonts w:ascii="Times New Roman" w:hAnsi="Times New Roman"/>
          <w:color w:val="000000"/>
          <w:sz w:val="28"/>
          <w:lang w:val="ru-RU"/>
        </w:rPr>
        <w:t xml:space="preserve">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</w:t>
      </w:r>
      <w:proofErr w:type="spellStart"/>
      <w:r w:rsidRPr="00D94531">
        <w:rPr>
          <w:rFonts w:ascii="Times New Roman" w:hAnsi="Times New Roman"/>
          <w:color w:val="000000"/>
          <w:sz w:val="28"/>
          <w:lang w:val="ru-RU"/>
        </w:rPr>
        <w:t>размахиванияи</w:t>
      </w:r>
      <w:proofErr w:type="spellEnd"/>
      <w:r w:rsidRPr="00D94531">
        <w:rPr>
          <w:rFonts w:ascii="Times New Roman" w:hAnsi="Times New Roman"/>
          <w:color w:val="000000"/>
          <w:sz w:val="28"/>
          <w:lang w:val="ru-RU"/>
        </w:rPr>
        <w:t xml:space="preserve"> соскока вперёд способом «прогнувшись» (юноши);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композицию упражнений </w:t>
      </w:r>
      <w:proofErr w:type="spellStart"/>
      <w:r w:rsidRPr="00D94531">
        <w:rPr>
          <w:rFonts w:ascii="Times New Roman" w:hAnsi="Times New Roman"/>
          <w:color w:val="000000"/>
          <w:sz w:val="28"/>
          <w:lang w:val="ru-RU"/>
        </w:rPr>
        <w:t>черлидинга</w:t>
      </w:r>
      <w:proofErr w:type="spellEnd"/>
      <w:r w:rsidRPr="00D94531">
        <w:rPr>
          <w:rFonts w:ascii="Times New Roman" w:hAnsi="Times New Roman"/>
          <w:color w:val="000000"/>
          <w:sz w:val="28"/>
          <w:lang w:val="ru-RU"/>
        </w:rPr>
        <w:t xml:space="preserve"> с построением пирамид, элементами степ-аэробики и акробатики (девушки);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5C3C62" w:rsidRPr="00D94531" w:rsidRDefault="00194B46">
      <w:pPr>
        <w:spacing w:after="0" w:line="264" w:lineRule="auto"/>
        <w:ind w:firstLine="600"/>
        <w:jc w:val="both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5C3C62" w:rsidRPr="00D94531" w:rsidRDefault="005C3C62">
      <w:pPr>
        <w:spacing w:after="0"/>
        <w:ind w:left="120"/>
        <w:rPr>
          <w:lang w:val="ru-RU"/>
        </w:rPr>
      </w:pPr>
    </w:p>
    <w:p w:rsidR="005C3C62" w:rsidRPr="00D94531" w:rsidRDefault="005C3C62">
      <w:pPr>
        <w:rPr>
          <w:lang w:val="ru-RU"/>
        </w:rPr>
        <w:sectPr w:rsidR="005C3C62" w:rsidRPr="00D94531">
          <w:pgSz w:w="11906" w:h="16383"/>
          <w:pgMar w:top="1134" w:right="850" w:bottom="1134" w:left="1701" w:header="720" w:footer="720" w:gutter="0"/>
          <w:cols w:space="720"/>
        </w:sectPr>
      </w:pPr>
    </w:p>
    <w:p w:rsidR="005C3C62" w:rsidRDefault="00194B46">
      <w:pPr>
        <w:spacing w:after="0"/>
        <w:ind w:left="120"/>
      </w:pPr>
      <w:bookmarkStart w:id="20" w:name="block-22166705"/>
      <w:bookmarkEnd w:id="15"/>
      <w:r w:rsidRPr="00D945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C3C62" w:rsidRDefault="00194B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4705"/>
        <w:gridCol w:w="1488"/>
        <w:gridCol w:w="1841"/>
        <w:gridCol w:w="1910"/>
        <w:gridCol w:w="2561"/>
      </w:tblGrid>
      <w:tr w:rsidR="005C3C62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</w:tr>
      <w:tr w:rsidR="005C3C62" w:rsidRPr="00D945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Олимпийских игр. Символика и ритуалы первых Олимпийских игр.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дневника физической культуры. Физическая подготовка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индивидуальной физической нагрузки для самостоятельных занятий физической </w:t>
            </w:r>
            <w:proofErr w:type="spellStart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подготовкой.Закаливающие</w:t>
            </w:r>
            <w:proofErr w:type="spellEnd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процедуры с помощью воздушных и солнечных ванн, купания в естественных водоёмах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Упражнения на низком гимнастическом бревне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Висы и упоры на невысокой гимнастической перекладине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Упражнения ритмической гимнастики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Беговые 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Метание малого (теннисного) мяча в подвижную мишень (раскачивающийся с разной скоростью гимнастический обруч с уменьшающимся диаметром)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Передвижение одновременным одношажным ходом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«Зимние виды спорта». Знакомство с рекомендациями учителя по использованию подводящих и подготовительных упражнений для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Преодоление небольших трамплинов при спуске с пологого склона.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 Правила поведения на уроках. Плавание как средство отдыха, укрепления здоровья, закаливания.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ознакомительного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«Плавание». Движения ног в кроле на суше и в воде. Движения рук в кроле на груди и на спине. Дыхание и сочетание движений в кроле. Старт, прыжок, поворот в плавании.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Техника работы рук в брассе. Техника работы ног в брассе.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«Плавание». Кроль на груди и на спине – совершенствование техники. Брасс – совершенствование техники движения рук и ног. Подвижные игры на воде.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Баскетбол». Технические действия баскетболиста без мяча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Баскетбол». </w:t>
            </w:r>
            <w:proofErr w:type="spellStart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Знакомст</w:t>
            </w:r>
            <w:proofErr w:type="spellEnd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Волейбол». Игровые действия в волейболе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Футбол». Удар по катящемуся мячу с разбега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Футбол». 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подготовка: освоение содержания программы, </w:t>
            </w:r>
            <w:proofErr w:type="spellStart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демонстр</w:t>
            </w:r>
            <w:proofErr w:type="spellEnd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ация</w:t>
            </w:r>
            <w:proofErr w:type="spellEnd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</w:tbl>
    <w:p w:rsidR="005C3C62" w:rsidRDefault="005C3C62">
      <w:pPr>
        <w:sectPr w:rsidR="005C3C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3C62" w:rsidRDefault="00194B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5C3C62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</w:tr>
      <w:tr w:rsidR="005C3C62" w:rsidRPr="00D945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Олимпийских игр. Символика и ритуалы первых Олимпийских игр.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дневника физической культуры. Физическая подготовка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индивидуальной физической нагрузки для самостоятельных занятий физической подготовкой. Закаливающие процедуры с помощью воздушных и солнечных ванн, купания в естественных водоёмах.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комбинация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Упражнения на низком гимнастическом бревне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Висы и упоры на невысокой гимнастической перекладине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Упражнения ритмической гимнастики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Беговые упражнения.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Метание малого (теннисного) мяча в подвижную мишень (раскачивающийся с разной скоростью гимнастический обруч с уменьшающимся диаметром)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Передвижение одновременным одношажным ходом.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«Зимние виды спорта». Знакомство с рекомендациями учителя по использованию подводящих и подготовительных упражнений для самостоятельного обучения техники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передвижения на лыжах одновременным одношажным ходом, передвижений на лыжах для развития выносливости в процессе самостоятельных занятий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Преодоление небольших трамплинов при спуске с пологого склона.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 Правила поведения на уроках. Плавание как средство отдыха, укрепления здоровья, закаливания.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ознакомительного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«Плавание». Движения ног в кроле на суше и в воде. Движения рук в кроле на груди и на спине. Дыхание и сочетание движений в кроле. Старт, прыжок, поворот в плавании.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Техника работы рук в брассе. Техника работы ног в брассе.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«Плавание». Кроль на груди и на спине – совершенствование техники. Брасс – совершенствование техники движения рук и ног. Подвижные игры на воде.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Баскетбол». Технические действия баскетболиста без мяча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Баскетбол». Знакомство с рекомендациями учителя по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использованию подводящих и подготовительных упражнений для самостоятельного обучения техническим действиям баскетболиста без мяча.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Волейбол». Игровые действия в волейболе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Футбол». Удар по катящемуся мячу с разбега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Футбол». 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</w:tbl>
    <w:p w:rsidR="005C3C62" w:rsidRDefault="005C3C62">
      <w:pPr>
        <w:sectPr w:rsidR="005C3C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3C62" w:rsidRDefault="00194B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5C3C62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</w:tr>
      <w:tr w:rsidR="005C3C62" w:rsidRPr="00D945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45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Олимпийских игр. Символика и ритуалы первых Олимпийских игр.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дневника физической культуры. Физическая подготовка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индивидуальной физической нагрузки для самостоятельных занятий физической подготовкой. 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комбинация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Упражнения на низком гимнастическом бревне.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Висы и упоры на невысокой гимнастической перекладине.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Упражнения ритмической гимнастики.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Беговые упражнения.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Метание малого (теннисного) мяча в подвижную мишень (раскачивающийся с разной скоростью гимнастический обруч с уменьшающимся диаметром).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Передвижение одновременным одношажным ходом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«Зимние виды спорта». Знакомство с рекомендациями учителя по использованию подводящих и подготовительных упражнений для самостоятельного обучения техники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передвижения на лыжах одновременным одношажным ходом, передвижений на лыжах для развития выносливости в процессе самостоятельных занятий.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Преодоление небольших трамплинов при спуске с пологого склона.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 Правила поведения на уроках. Плавание как средство отдыха, укрепления здоровья, закаливания.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ознакомительного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«Плавание». Движения ног в кроле на суше и в воде. Движения рук в кроле на груди и на спине. Дыхание и сочетание движений в кроле. Старт, прыжок, поворот в плавании.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Техника работы рук в брассе. Техника работы ног в брассе.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«Плавание». Кроль на груди и на спине – совершенствование техники. Брасс – совершенствование техники движения рук и ног. Подвижные игры на воде.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Баскетбол». Технические действия баскетболиста без мяча.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Баскетбол». Знакомство с рекомендациями учителя по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использованию подводящих и подготовительных упражнений для самостоятельного обучения техническим действиям баскетболиста без мяча.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Волейбол». Игровые действия в волейболе.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Футбол». Удар по катящемуся мячу с разбега.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Футбол». 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</w:tbl>
    <w:p w:rsidR="005C3C62" w:rsidRDefault="005C3C62">
      <w:pPr>
        <w:sectPr w:rsidR="005C3C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3C62" w:rsidRPr="00D94531" w:rsidRDefault="005C3C62" w:rsidP="00D94531">
      <w:pPr>
        <w:tabs>
          <w:tab w:val="left" w:pos="6300"/>
        </w:tabs>
        <w:sectPr w:rsidR="005C3C62" w:rsidRPr="00D945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3C62" w:rsidRDefault="005C3C62">
      <w:pPr>
        <w:sectPr w:rsidR="005C3C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3C62" w:rsidRDefault="00194B46" w:rsidP="00D94531">
      <w:pPr>
        <w:spacing w:after="0"/>
      </w:pPr>
      <w:bookmarkStart w:id="21" w:name="block-22166707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C3C62" w:rsidRDefault="00194B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4424"/>
        <w:gridCol w:w="1241"/>
        <w:gridCol w:w="1841"/>
        <w:gridCol w:w="1910"/>
        <w:gridCol w:w="1423"/>
        <w:gridCol w:w="2221"/>
      </w:tblGrid>
      <w:tr w:rsidR="005C3C62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программным материалом и требованиями к его освоению.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системой дополнительного обучения и физической культуре и организацией спортивной работы в школе.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индивидуальной физической нагрузки для самостоятельных занятий физической подготовкой. 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Техника безопасности на уроках. Беговые упражнения. Старт с опорой на одну руку и последующим ускорением.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Беговые упражнения. Правила развития физических качеств. Зачет.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 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Беговые упражнения. Прыжковые упражнения: прыжок в длину с места.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Футбол. Удары по катящемуся мячу с разбега в футболе.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«Гимнастика». Правила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Упражнения на низком гимнастическом бревне.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«Гимнастика». Висы и упоры на невысокой гимнастической перекладине.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«Гимнастика». Упражнения ритмической гимнастики. Упражнения с партнером, акробатические, на гимнастической стенке.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Правила техники безопасности на уроках Баскетбол.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стойке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баскетболиста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Правила техники безопасности на уроках Баскетбол.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стойке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баскетболиста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Движения ног в кроле на суше и в воде. Движения рук в кроле на груди и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Старт, прыжок, поворот в плавании. Старт, стартовый прыжок, поворот «маятник».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Кроль на груди - 20х25 м, эстафета.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Кроль на спине - 20х25 м, эстафета.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«Плавание». Техника работы рук в брассе. Техника работы ног в брассе.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Техника работы рук в брассе. Техника работы ног в брассе.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брассе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Сочетание работы рук и ног в брассе.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Брасс – совершенствование техники движения рук и ног.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Брасс 20х25 м, эстафета.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«Зимние виды спорта». Правила техники безопасности на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уроках.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Преодоление небольших трамплинов при спуске с пологого склона в низкой стойке.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Повороты на лыжах.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Передвижения на лыжах по учебной дистанции.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Игры на лыжах: «С горки на горку», Эстафета с передачей палок»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Преодоление небольших трамплинов при спуске с пологого склона в низкой стойке.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Спуски на лыжах.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Торможение и поворот упором; подъём «ёлочкой»; прохождение дистанции 3 км.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Передвижение по лыжной трассе ранее изученными способами лыжных ходов.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«Зимние виды спорта».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Передвижение на лыжах для развития выносливости.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Зачет. Передвижение по учебной лыжне одновременным одношажным ходом.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Игры и эстафеты с подъёмами и спусками с гор, преодоление подъёмов и препятствий.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«Зимние виды спорта». Прохождение дистанции до 3 км. попеременный </w:t>
            </w:r>
            <w:proofErr w:type="spellStart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двухшажный</w:t>
            </w:r>
            <w:proofErr w:type="spellEnd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ход, скользящий шаг.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Прохождение дистанции до 2,5 км, игры, эстафеты.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Баскетбол. Технические действия баскетболиста.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Остановка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шагами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остановка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Баскетбол. Тактические действия баскетболиста.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корзину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Правила техники безопасности на уроках. Волейбол. Приём и передача мяча двумя руками снизу и сверху в разные зоны площадки команды соперника в волейбол.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Игровая деятельность в приёме и передаче двумя руками снизу в волейболе.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Зачет. Волейбол по правилам с использованием разученных технических действии.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Правила техники безопасности на уроках. Прыжковые упражнения: прыжки и </w:t>
            </w:r>
            <w:proofErr w:type="spellStart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многоскоки</w:t>
            </w:r>
            <w:proofErr w:type="spellEnd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. Прыжковые упражнения: прыжок в длину с места.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Прыжковые упражнения: прыжки и </w:t>
            </w:r>
            <w:proofErr w:type="spellStart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многоскоки</w:t>
            </w:r>
            <w:proofErr w:type="spellEnd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Прыжковые упражнения: прыжки и много скоки Зачет.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Метание малого (теннисного) мяча на дальность.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Метание малого (теннисного) мяча на дальность.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Метание малого (теннисного) мяча на дальность.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теннисного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Смешанное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</w:tbl>
    <w:p w:rsidR="005C3C62" w:rsidRDefault="005C3C62">
      <w:pPr>
        <w:sectPr w:rsidR="005C3C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3C62" w:rsidRDefault="00194B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4424"/>
        <w:gridCol w:w="1241"/>
        <w:gridCol w:w="1841"/>
        <w:gridCol w:w="1910"/>
        <w:gridCol w:w="1423"/>
        <w:gridCol w:w="2221"/>
      </w:tblGrid>
      <w:tr w:rsidR="005C3C62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Возрождение Олимпийских игр и олимпийского движения в современном мире.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дневника физической культуры. Физическая подготовка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индивидуальной физической нагрузки для самостоятельных занятий физической подготовкой. Закаливающие процедуры с помощью воздушных и солнечных ванн, купания в естественных водоёмах.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Техника безопасности на уроках. Беговые упражнения. Старт с опорой на одну руку и последующим ускорением.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Беговые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упражнения. Правила развития физических качеств. Зачет.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 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Беговые упражнения. Прыжковые упражнения: прыжок в длину с места.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Футбол. Удары по катящемуся мячу с разбега в футболе.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«Гимнастика». Правила техники безопасности на уроках.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Акробатическая комбинация. Строевой шаг, размыкание и смыкание на месте.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Упражнения на низком гимнастическом бревне.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«Гимнастика». Висы и упоры на невысокой гимнастической перекладине.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«Гимнастика». Упражнения ритмической гимнастики. Упражнения с партнером, акробатические, на гимнастической стенке.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подготовка: освоение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Правила техники безопасности на уроках Баскетбол.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стойке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баскетболиста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Баскетбол. Технические действия баскетболиста.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Остановка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шагами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остановка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Баскетбол. Тактические действия баскетболиста.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Баскетбол. Тактические действия баскетболиста.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корзину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Волейбол.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Игровая деятельность в приёме и передаче двумя руками снизу в волейболе.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Зачет. Волейбол по правилам с использованием разученных технических действии.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«Зимние виды спорта». Правила техники безопасности на уроках.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Преодоление небольших трамплинов при спуске с пологого склона в низкой стойке.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Повороты на лыжах.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Передвижения на лыжах по учебной дистанции.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Игры на лыжах: «С горки на горку», Эстафета с передачей палок»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Зачет. Преодоление небольших трамплинов при спуске с пологого склона в низкой стойке.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«Зимние виды спорта». Спуски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лыжах.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Торможение и поворот упором; подъём «ёлочкой»; прохождение дистанции 3 км.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Передвижение по лыжной трассе ранее изученными способами лыжных ходов.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Передвижение на лыжах для развития выносливости.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Зачет. Передвижение по учебной лыжне одновременным одношажным ходом.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Игры и эстафеты с подъёмами и спусками с гор, преодоление подъёмов и препятствий.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Прохождение дистанции до 3 км. попеременный двушажный ход, скользящий шаг.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Прохождение дистанции до 2,5 км, игры, эстафеты.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Техника безопасности на уроках плавания. Плавание как средство отдыха,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укрепления здоровья, закаливания.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ознакомительного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Движения ног в кроле на суше и в воде. Движения рук в кроле на груди и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Старт, прыжок, поворот в плавании. Старт, стартовый прыжок, поворот «маятник».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Кроль на груди - 20х25 м, эстафета.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Кроль на спине - 20х25 м, эстафета.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«Плавание». Техника работы рук в брассе. Техника работы ног в брассе.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Техника работы рук в брассе. Техника работы ног в брассе.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брассе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Сочетание работы рук и ног в брассе.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Брасс – совершенствование техники движения рук и ног.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Брасс 20х25 м, эстафета.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подготовка: освоение содержания программы, демонстрация приростов в показателях физической подготовленности и нормативных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Правила техники безопасности на уроках. Прыжковые упражнения: прыжки и </w:t>
            </w:r>
            <w:proofErr w:type="spellStart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многоскоки</w:t>
            </w:r>
            <w:proofErr w:type="spellEnd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. Прыжковые упражнения: прыжок в длину с места.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Прыжковые упражнения: прыжки и </w:t>
            </w:r>
            <w:proofErr w:type="spellStart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многоскоки</w:t>
            </w:r>
            <w:proofErr w:type="spellEnd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Прыжковые упражнения: прыжки и много скоки Зачет.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Метание малого (теннисного) мяча на дальность.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Метание малого (теннисного) мяча на дальность.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Метание малого (теннисного) мяча на дальность.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теннисного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Смешенное передвижение.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</w:tbl>
    <w:p w:rsidR="005C3C62" w:rsidRDefault="005C3C62">
      <w:pPr>
        <w:sectPr w:rsidR="005C3C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3C62" w:rsidRDefault="00194B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4424"/>
        <w:gridCol w:w="1241"/>
        <w:gridCol w:w="1841"/>
        <w:gridCol w:w="1910"/>
        <w:gridCol w:w="1423"/>
        <w:gridCol w:w="2221"/>
      </w:tblGrid>
      <w:tr w:rsidR="005C3C62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3C62" w:rsidRDefault="005C3C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3C62" w:rsidRDefault="005C3C62"/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Олимпийских игр. Символика и ритуалы первых Олимпийских игр.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дневника физической культуры. Физическая подготовка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индивидуальной физической нагрузки для самостоятельных занятий физической подготовкой. 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Техника безопасности на уроках. Беговые упражнения. Старт с опорой на одну руку и последующим ускорением.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Беговые упражнения. Правила развития физических качеств. Зачет.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 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Беговые упражнения. Прыжковые упражнения: прыжок в длину с места.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Футбол. Удары по катящемуся мячу с разбега в футболе.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«Гимнастика». Правила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Упражнения на низком гимнастическом бревне.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«Гимнастика». Висы и упоры на невысокой гимнастической перекладине.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«Гимнастика». Упражнения ритмической гимнастики. Упражнения с партнером, акробатические, на гимнастической стенке.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Правила техники безопасности на уроках Баскетбол.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стойке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баскетболиста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Баскетбол. Технические действия баскетболиста.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Остановка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шагами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остановка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Баскетбол.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Баскетбол. Тактические действия баскетболиста.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корзину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Игровая деятельность в приёме и передаче двумя руками снизу в волейболе.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Зачет. Волейбол по правилам с использованием разученных технических действии.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Преодоление небольших трамплинов при спуске с пологого склона в низкой стойке.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«Зимние виды спорта». Правила техники безопасности на уроках.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Повороты на лыжах.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Передвижения на лыжах по учебной дистанции.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Игры на лыжах: «С горки на горку», Эстафета с передачей палок»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Зачет. Преодоление небольших трамплинов при спуске с пологого склона в низкой стойке.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Спуски на лыжах.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Торможение и поворот упором; подъём «ёлочкой»; прохождение дистанции 3 км.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Передвижение по лыжной трассе ранее изученными способами лыжных ходов.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Передвижение на лыжах для развития выносливости.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Зачет. Передвижение по учебной лыжне одновременным одношажным ходом.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Игры и эстафеты с подъёмами и спусками с гор, преодоление подъёмов и препятствий.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Прохождение дистанции до 3 км. попеременный двушажный ход, скользящий шаг.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Прохождение дистанции до 2,5 км, игры, эстафеты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Техника безопасности на уроках плавания.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Плавание как средство отдыха, укрепления здоровья, закаливания.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ознакомительного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Движения ног в кроле на суше и в воде. Движения рук в кроле на груди и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Старт, прыжок, поворот в плавании. Старт, стартовый прыжок, поворот «маятник».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Кроль на груди - 20х25 м, эстафета.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Кроль на спине - 20х25 м, эстафета.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Техника работы рук в брассе. Техника работы ног в брассе.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Сочетание работы рук и ног в брассе.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Брасс-совершенствование техники движения рук и ног.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«Плавание». Техника работы рук в брассе. Техника работы ног в брассе.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Брасс 20х25 м, эстафета.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подготовка: освоение содержания программы, демонстрация приростов в показателях физической подготовленности и нормативных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Правила техники безопасности на уроках. Прыжковые упражнения: прыжки и </w:t>
            </w:r>
            <w:proofErr w:type="spellStart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многоскоки</w:t>
            </w:r>
            <w:proofErr w:type="spellEnd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. Прыжковые упражнения: прыжок в длину с места.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Прыжковые упражнения: прыжки и </w:t>
            </w:r>
            <w:proofErr w:type="spellStart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многоскоки</w:t>
            </w:r>
            <w:proofErr w:type="spellEnd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Прыжковые упражнения: прыжки и много скоки Зачет.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Метание малого (теннисного) мяча на дальность.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Метание малого (теннисного) мяча на дальность.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Метание малого (теннисного) мяча на дальность.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теннисного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Смешанное передвижение.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C3C62" w:rsidRDefault="005C3C62">
            <w:pPr>
              <w:spacing w:after="0"/>
              <w:ind w:left="135"/>
            </w:pPr>
          </w:p>
        </w:tc>
      </w:tr>
      <w:tr w:rsidR="005C3C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Pr="00D94531" w:rsidRDefault="00194B46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C3C62" w:rsidRDefault="00194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3C62" w:rsidRDefault="005C3C62"/>
        </w:tc>
      </w:tr>
    </w:tbl>
    <w:p w:rsidR="005C3C62" w:rsidRDefault="005C3C62">
      <w:pPr>
        <w:sectPr w:rsidR="005C3C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3C62" w:rsidRDefault="005C3C62">
      <w:pPr>
        <w:sectPr w:rsidR="005C3C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3C62" w:rsidRDefault="005C3C62">
      <w:pPr>
        <w:sectPr w:rsidR="005C3C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3C62" w:rsidRDefault="00194B46">
      <w:pPr>
        <w:spacing w:after="0"/>
        <w:ind w:left="120"/>
      </w:pPr>
      <w:bookmarkStart w:id="22" w:name="block-22166710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C3C62" w:rsidRDefault="00194B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C3C62" w:rsidRPr="00D94531" w:rsidRDefault="00194B46">
      <w:pPr>
        <w:spacing w:after="0" w:line="480" w:lineRule="auto"/>
        <w:ind w:left="120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>• Физическая культура: 5-й класс: учебник / Матвеев А.П., Акционерное общество «Издательство «Просвещение»</w:t>
      </w:r>
      <w:r w:rsidRPr="00D94531">
        <w:rPr>
          <w:sz w:val="28"/>
          <w:lang w:val="ru-RU"/>
        </w:rPr>
        <w:br/>
      </w:r>
      <w:bookmarkStart w:id="23" w:name="f056fd23-2f41-4129-8da1-d467aa21439d"/>
      <w:r w:rsidRPr="00D94531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культура, 6-7 классы/ Матвеев А.П., Акционерное общество «Издательство «Просвещение»</w:t>
      </w:r>
      <w:bookmarkEnd w:id="23"/>
    </w:p>
    <w:p w:rsidR="005C3C62" w:rsidRPr="00D94531" w:rsidRDefault="005C3C62">
      <w:pPr>
        <w:spacing w:after="0" w:line="480" w:lineRule="auto"/>
        <w:ind w:left="120"/>
        <w:rPr>
          <w:lang w:val="ru-RU"/>
        </w:rPr>
      </w:pPr>
    </w:p>
    <w:p w:rsidR="005C3C62" w:rsidRPr="00D94531" w:rsidRDefault="005C3C62">
      <w:pPr>
        <w:spacing w:after="0"/>
        <w:ind w:left="120"/>
        <w:rPr>
          <w:lang w:val="ru-RU"/>
        </w:rPr>
      </w:pPr>
    </w:p>
    <w:p w:rsidR="005C3C62" w:rsidRPr="00D94531" w:rsidRDefault="00194B46">
      <w:pPr>
        <w:spacing w:after="0" w:line="480" w:lineRule="auto"/>
        <w:ind w:left="120"/>
        <w:rPr>
          <w:lang w:val="ru-RU"/>
        </w:rPr>
      </w:pPr>
      <w:r w:rsidRPr="00D9453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C3C62" w:rsidRPr="00D94531" w:rsidRDefault="00194B46">
      <w:pPr>
        <w:spacing w:after="0" w:line="480" w:lineRule="auto"/>
        <w:ind w:left="120"/>
        <w:rPr>
          <w:lang w:val="ru-RU"/>
        </w:rPr>
      </w:pPr>
      <w:r w:rsidRPr="00D94531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(базовый уровень). Реализация требований ФГОС основного </w:t>
      </w:r>
      <w:r w:rsidRPr="00D94531">
        <w:rPr>
          <w:sz w:val="28"/>
          <w:lang w:val="ru-RU"/>
        </w:rPr>
        <w:br/>
      </w:r>
      <w:r w:rsidRPr="00D94531">
        <w:rPr>
          <w:rFonts w:ascii="Times New Roman" w:hAnsi="Times New Roman"/>
          <w:color w:val="000000"/>
          <w:sz w:val="28"/>
          <w:lang w:val="ru-RU"/>
        </w:rPr>
        <w:t xml:space="preserve"> общего образования: методическое пособие для учителя / А. П. Матвеев. М.: ФГБНУ </w:t>
      </w:r>
      <w:r w:rsidRPr="00D94531">
        <w:rPr>
          <w:sz w:val="28"/>
          <w:lang w:val="ru-RU"/>
        </w:rPr>
        <w:br/>
      </w:r>
      <w:bookmarkStart w:id="24" w:name="ce666534-2f9f-48e1-9f7c-2e635e3b9ede"/>
      <w:r w:rsidRPr="00D94531">
        <w:rPr>
          <w:rFonts w:ascii="Times New Roman" w:hAnsi="Times New Roman"/>
          <w:color w:val="000000"/>
          <w:sz w:val="28"/>
          <w:lang w:val="ru-RU"/>
        </w:rPr>
        <w:t xml:space="preserve"> «Институт стратегии развития образования РАО», 2022. 62 с.</w:t>
      </w:r>
      <w:bookmarkEnd w:id="24"/>
    </w:p>
    <w:p w:rsidR="005C3C62" w:rsidRPr="00D94531" w:rsidRDefault="005C3C62">
      <w:pPr>
        <w:spacing w:after="0"/>
        <w:ind w:left="120"/>
        <w:rPr>
          <w:lang w:val="ru-RU"/>
        </w:rPr>
      </w:pPr>
    </w:p>
    <w:p w:rsidR="005C3C62" w:rsidRPr="00D94531" w:rsidRDefault="00194B46">
      <w:pPr>
        <w:spacing w:after="0" w:line="480" w:lineRule="auto"/>
        <w:ind w:left="120"/>
        <w:rPr>
          <w:lang w:val="ru-RU"/>
        </w:rPr>
      </w:pPr>
      <w:r w:rsidRPr="00D9453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C3C62" w:rsidRPr="00D94531" w:rsidRDefault="005C3C62">
      <w:pPr>
        <w:spacing w:after="0" w:line="480" w:lineRule="auto"/>
        <w:ind w:left="120"/>
        <w:rPr>
          <w:lang w:val="ru-RU"/>
        </w:rPr>
      </w:pPr>
    </w:p>
    <w:p w:rsidR="005C3C62" w:rsidRPr="00D94531" w:rsidRDefault="005C3C62">
      <w:pPr>
        <w:rPr>
          <w:lang w:val="ru-RU"/>
        </w:rPr>
        <w:sectPr w:rsidR="005C3C62" w:rsidRPr="00D94531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194B46" w:rsidRPr="00D94531" w:rsidRDefault="00194B46">
      <w:pPr>
        <w:rPr>
          <w:lang w:val="ru-RU"/>
        </w:rPr>
      </w:pPr>
    </w:p>
    <w:sectPr w:rsidR="00194B46" w:rsidRPr="00D945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C3C62"/>
    <w:rsid w:val="00194B46"/>
    <w:rsid w:val="00262DA8"/>
    <w:rsid w:val="005C3C62"/>
    <w:rsid w:val="00D9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1612E-C76B-4ED6-91D7-7393C3FE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12777</Words>
  <Characters>72834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teacher11</dc:creator>
  <cp:lastModifiedBy>teacher</cp:lastModifiedBy>
  <cp:revision>2</cp:revision>
  <dcterms:created xsi:type="dcterms:W3CDTF">2023-09-23T00:12:00Z</dcterms:created>
  <dcterms:modified xsi:type="dcterms:W3CDTF">2023-09-23T00:12:00Z</dcterms:modified>
</cp:coreProperties>
</file>