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FE" w:rsidRPr="00C300FE" w:rsidRDefault="00C300FE" w:rsidP="00C300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0FE">
        <w:rPr>
          <w:rFonts w:ascii="Times New Roman" w:eastAsia="Calibri" w:hAnsi="Times New Roman" w:cs="Times New Roman"/>
          <w:b/>
          <w:sz w:val="28"/>
          <w:szCs w:val="28"/>
        </w:rPr>
        <w:t>Литературные произведения, изучаемые в 11 классе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А.П.Чехов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Ионыч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Вишневый сад.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И.А.Бунин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Антоновские яблоки. Солнечный удар. Господин из Сан-Франциско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А.И.Куприн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>. Гранатовый браслет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М.Горький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Челкаш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Старуха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Изергиль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На дне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Л.Андреев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Иуда Искариот.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Поэзия серебряного и ХХ веков: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В.Брюсов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К.Бальмонт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И Анненский.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И.Северянин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В.Хлебников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М.Цветаева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С.Есенин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А.Блок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В Маяковский.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А.Ахматова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М. Цветаева. 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Сатира: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А.Аверченко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Н.Тэффи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С.Черный</w:t>
      </w:r>
      <w:proofErr w:type="spellEnd"/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М.А.Шолохов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300FE">
        <w:rPr>
          <w:rFonts w:ascii="Times New Roman" w:eastAsia="Calibri" w:hAnsi="Times New Roman" w:cs="Times New Roman"/>
          <w:sz w:val="28"/>
          <w:szCs w:val="28"/>
        </w:rPr>
        <w:t>Родинка</w:t>
      </w:r>
      <w:r w:rsidRPr="00C300FE">
        <w:rPr>
          <w:rFonts w:ascii="Times New Roman" w:eastAsia="Calibri" w:hAnsi="Times New Roman" w:cs="Times New Roman"/>
          <w:b/>
          <w:sz w:val="28"/>
          <w:szCs w:val="28"/>
        </w:rPr>
        <w:t>. Тихий Дон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М.А.Булгаков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>. Мастер и Маргарита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Б.Пастернак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>. Доктор Живаго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А.П.Платонов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 xml:space="preserve"> Котлован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В.Набоков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Машенька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А.Т.Твардовский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Поэзия</w:t>
      </w:r>
      <w:bookmarkStart w:id="0" w:name="_GoBack"/>
      <w:bookmarkEnd w:id="0"/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Н.Заболоцкий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Поэзия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В.Быков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>. Сотников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В.М.Шукшин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Рассказы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Н.Рубцов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Поэзия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В.П.Астафьев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Царь-рыба.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В.Распутин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>. Прощание с Матерой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b/>
          <w:sz w:val="28"/>
          <w:szCs w:val="28"/>
        </w:rPr>
        <w:t>А.И.Солженицын</w:t>
      </w:r>
      <w:proofErr w:type="spellEnd"/>
      <w:r w:rsidRPr="00C300FE">
        <w:rPr>
          <w:rFonts w:ascii="Times New Roman" w:eastAsia="Calibri" w:hAnsi="Times New Roman" w:cs="Times New Roman"/>
          <w:b/>
          <w:sz w:val="28"/>
          <w:szCs w:val="28"/>
        </w:rPr>
        <w:t>. Один день Ивана Денисовича. Матренин двор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00FE">
        <w:rPr>
          <w:rFonts w:ascii="Times New Roman" w:eastAsia="Calibri" w:hAnsi="Times New Roman" w:cs="Times New Roman"/>
          <w:sz w:val="28"/>
          <w:szCs w:val="28"/>
        </w:rPr>
        <w:t>И.Бродский</w:t>
      </w:r>
      <w:proofErr w:type="spellEnd"/>
      <w:r w:rsidRPr="00C300FE">
        <w:rPr>
          <w:rFonts w:ascii="Times New Roman" w:eastAsia="Calibri" w:hAnsi="Times New Roman" w:cs="Times New Roman"/>
          <w:sz w:val="28"/>
          <w:szCs w:val="28"/>
        </w:rPr>
        <w:t>. Поэзия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00FE">
        <w:rPr>
          <w:rFonts w:ascii="Times New Roman" w:eastAsia="Calibri" w:hAnsi="Times New Roman" w:cs="Times New Roman"/>
          <w:b/>
          <w:sz w:val="28"/>
          <w:szCs w:val="28"/>
        </w:rPr>
        <w:t>Жирным шрифтом выделены произведения крупной формы для обязательного прочтения летом</w:t>
      </w: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0FE" w:rsidRPr="00C300FE" w:rsidRDefault="00C300FE" w:rsidP="00C3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3A37" w:rsidRPr="00C300FE" w:rsidRDefault="005E3A37" w:rsidP="00C300FE"/>
    <w:sectPr w:rsidR="005E3A37" w:rsidRPr="00C300FE" w:rsidSect="00CC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0"/>
    <w:rsid w:val="003A7470"/>
    <w:rsid w:val="005E3A37"/>
    <w:rsid w:val="00C300FE"/>
    <w:rsid w:val="00F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010A9-8886-4C21-AC87-841E8FE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2017-05-18T03:15:00Z</cp:lastPrinted>
  <dcterms:created xsi:type="dcterms:W3CDTF">2017-05-18T03:15:00Z</dcterms:created>
  <dcterms:modified xsi:type="dcterms:W3CDTF">2022-06-08T03:37:00Z</dcterms:modified>
</cp:coreProperties>
</file>