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«Лицей инновационных технологий»</w:t>
      </w: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B6406">
        <w:rPr>
          <w:rFonts w:ascii="Times New Roman" w:eastAsia="Calibri" w:hAnsi="Times New Roman" w:cs="Times New Roman"/>
          <w:b/>
          <w:sz w:val="36"/>
          <w:szCs w:val="36"/>
        </w:rPr>
        <w:t xml:space="preserve">«Создание условий для социализации </w:t>
      </w:r>
    </w:p>
    <w:p w:rsidR="00BB6406" w:rsidRP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B6406">
        <w:rPr>
          <w:rFonts w:ascii="Times New Roman" w:eastAsia="Calibri" w:hAnsi="Times New Roman" w:cs="Times New Roman"/>
          <w:b/>
          <w:sz w:val="36"/>
          <w:szCs w:val="36"/>
        </w:rPr>
        <w:t>на уроках математики»</w:t>
      </w: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математики: Шекера Г.В.</w:t>
      </w:r>
    </w:p>
    <w:p w:rsidR="00BB6406" w:rsidRDefault="00BB6406" w:rsidP="008B37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8B37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8B37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8B37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Хабаровск</w:t>
      </w:r>
    </w:p>
    <w:p w:rsidR="00BB6406" w:rsidRDefault="00BB6406" w:rsidP="00BB64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8B37AE" w:rsidRPr="008B37AE" w:rsidRDefault="008B37AE" w:rsidP="008B37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37AE">
        <w:rPr>
          <w:rFonts w:ascii="Times New Roman" w:eastAsia="Calibri" w:hAnsi="Times New Roman" w:cs="Times New Roman"/>
          <w:sz w:val="28"/>
          <w:szCs w:val="28"/>
        </w:rPr>
        <w:lastRenderedPageBreak/>
        <w:t>“</w:t>
      </w:r>
      <w:r w:rsidRPr="008B37AE">
        <w:rPr>
          <w:rFonts w:ascii="Times New Roman" w:eastAsia="Calibri" w:hAnsi="Times New Roman" w:cs="Times New Roman"/>
          <w:i/>
          <w:iCs/>
          <w:sz w:val="28"/>
          <w:szCs w:val="28"/>
        </w:rPr>
        <w:t>Мы слишком часто даем детям ответы, которые надо выучить, а не ставим передними</w:t>
      </w:r>
      <w:r w:rsidR="00A30A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проблемы, которые надо решить”.</w:t>
      </w:r>
      <w:r w:rsidRPr="008B37AE">
        <w:rPr>
          <w:rFonts w:ascii="Times New Roman" w:eastAsia="Calibri" w:hAnsi="Times New Roman" w:cs="Times New Roman"/>
          <w:sz w:val="28"/>
          <w:szCs w:val="28"/>
        </w:rPr>
        <w:br/>
        <w:t>Роджер Левин</w:t>
      </w:r>
    </w:p>
    <w:p w:rsidR="008B37AE" w:rsidRDefault="008B37AE" w:rsidP="00F061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D65" w:rsidRDefault="00270D65" w:rsidP="00F0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82">
        <w:rPr>
          <w:rFonts w:ascii="Times New Roman" w:hAnsi="Times New Roman" w:cs="Times New Roman"/>
          <w:sz w:val="28"/>
          <w:szCs w:val="28"/>
        </w:rPr>
        <w:t>Социализация – это процесс усвоения человеком</w:t>
      </w:r>
      <w:r w:rsidR="00F061E9">
        <w:rPr>
          <w:rFonts w:ascii="Times New Roman" w:hAnsi="Times New Roman" w:cs="Times New Roman"/>
          <w:sz w:val="28"/>
          <w:szCs w:val="28"/>
        </w:rPr>
        <w:t xml:space="preserve"> </w:t>
      </w:r>
      <w:r w:rsidRPr="00C21282">
        <w:rPr>
          <w:rFonts w:ascii="Times New Roman" w:hAnsi="Times New Roman" w:cs="Times New Roman"/>
          <w:sz w:val="28"/>
          <w:szCs w:val="28"/>
        </w:rPr>
        <w:t>определённой системы социальных норм и ценностей, знаний, навыков,</w:t>
      </w:r>
      <w:r w:rsidR="00F061E9">
        <w:rPr>
          <w:rFonts w:ascii="Times New Roman" w:hAnsi="Times New Roman" w:cs="Times New Roman"/>
          <w:sz w:val="28"/>
          <w:szCs w:val="28"/>
        </w:rPr>
        <w:t xml:space="preserve"> </w:t>
      </w:r>
      <w:r w:rsidRPr="00C21282">
        <w:rPr>
          <w:rFonts w:ascii="Times New Roman" w:hAnsi="Times New Roman" w:cs="Times New Roman"/>
          <w:sz w:val="28"/>
          <w:szCs w:val="28"/>
        </w:rPr>
        <w:t>позволяющих ему активно и успешно действовать в современном</w:t>
      </w:r>
      <w:r w:rsidR="00F061E9">
        <w:rPr>
          <w:rFonts w:ascii="Times New Roman" w:hAnsi="Times New Roman" w:cs="Times New Roman"/>
          <w:sz w:val="28"/>
          <w:szCs w:val="28"/>
        </w:rPr>
        <w:t xml:space="preserve"> </w:t>
      </w:r>
      <w:r w:rsidRPr="00C21282">
        <w:rPr>
          <w:rFonts w:ascii="Times New Roman" w:hAnsi="Times New Roman" w:cs="Times New Roman"/>
          <w:sz w:val="28"/>
          <w:szCs w:val="28"/>
        </w:rPr>
        <w:t xml:space="preserve">обществе. А </w:t>
      </w:r>
      <w:r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учебном процессе специальных методик, средств и приёмов, мотивирование учащихся не только на обучение, но и на всестороннее саморазвитие и самосовершенствование</w:t>
      </w:r>
      <w:r w:rsidR="00C21282"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282">
        <w:rPr>
          <w:rFonts w:ascii="Times New Roman" w:hAnsi="Times New Roman" w:cs="Times New Roman"/>
          <w:sz w:val="28"/>
          <w:szCs w:val="28"/>
        </w:rPr>
        <w:t>выступает побуждающим комп</w:t>
      </w:r>
      <w:r w:rsidR="00C21282">
        <w:rPr>
          <w:rFonts w:ascii="Times New Roman" w:hAnsi="Times New Roman" w:cs="Times New Roman"/>
          <w:sz w:val="28"/>
          <w:szCs w:val="28"/>
        </w:rPr>
        <w:t xml:space="preserve">онентом для этих </w:t>
      </w:r>
      <w:r w:rsidRPr="00C21282">
        <w:rPr>
          <w:rFonts w:ascii="Times New Roman" w:hAnsi="Times New Roman" w:cs="Times New Roman"/>
          <w:sz w:val="28"/>
          <w:szCs w:val="28"/>
        </w:rPr>
        <w:t>активных действий.</w:t>
      </w:r>
    </w:p>
    <w:p w:rsidR="00C21282" w:rsidRPr="00C21282" w:rsidRDefault="00C21282" w:rsidP="00F0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282" w:rsidRDefault="00270D65" w:rsidP="00A30A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мотивов выступает практическая значимость и польза предлагаемых учителем знаний для самих школьников. Смысл познания – ориентация в мире, успех в деятельности, дост</w:t>
      </w:r>
      <w:r w:rsidR="00F0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3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жение целей, нахождение </w:t>
      </w:r>
      <w:proofErr w:type="gramStart"/>
      <w:r w:rsidR="00A3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 места</w:t>
      </w:r>
      <w:proofErr w:type="gramEnd"/>
      <w:r w:rsidR="00A3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3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обществе. </w:t>
      </w:r>
      <w:r w:rsidRPr="00C212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1282" w:rsidRPr="00C21282" w:rsidRDefault="00C21282" w:rsidP="00F0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82">
        <w:rPr>
          <w:rFonts w:ascii="Times New Roman" w:hAnsi="Times New Roman" w:cs="Times New Roman"/>
          <w:sz w:val="28"/>
          <w:szCs w:val="28"/>
        </w:rPr>
        <w:t>Большинство людей относятся к математике как к трудной,</w:t>
      </w:r>
      <w:r w:rsidR="005E3205">
        <w:rPr>
          <w:rFonts w:ascii="Times New Roman" w:hAnsi="Times New Roman" w:cs="Times New Roman"/>
          <w:sz w:val="28"/>
          <w:szCs w:val="28"/>
        </w:rPr>
        <w:t xml:space="preserve"> </w:t>
      </w:r>
      <w:r w:rsidRPr="00C21282">
        <w:rPr>
          <w:rFonts w:ascii="Times New Roman" w:hAnsi="Times New Roman" w:cs="Times New Roman"/>
          <w:sz w:val="28"/>
          <w:szCs w:val="28"/>
        </w:rPr>
        <w:t>неинтересной и недоступной науке, без которой вполне можно обойтись.</w:t>
      </w:r>
    </w:p>
    <w:p w:rsidR="005E3205" w:rsidRDefault="005E3205" w:rsidP="00F0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Моя задача, как учителя</w:t>
      </w:r>
      <w:r w:rsidRPr="005E3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</w:t>
      </w:r>
      <w:r w:rsidRPr="005E3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показать ученикам, что знания дают им для жизни, для общения со сверстниками, для престижа в обществе, для карьеры; создать условия для </w:t>
      </w:r>
      <w:r w:rsidRPr="005E3205">
        <w:rPr>
          <w:rFonts w:ascii="Times New Roman" w:hAnsi="Times New Roman" w:cs="Times New Roman"/>
          <w:sz w:val="28"/>
          <w:szCs w:val="28"/>
        </w:rPr>
        <w:t>запуска механизма саморазвития, готовности к реализации собственной индивидуальности и творческой активности.</w:t>
      </w:r>
    </w:p>
    <w:p w:rsidR="00F061E9" w:rsidRDefault="00F061E9" w:rsidP="00F0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5" w:rsidRDefault="005E3205" w:rsidP="00F06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205">
        <w:rPr>
          <w:rFonts w:ascii="Times New Roman" w:eastAsia="Calibri" w:hAnsi="Times New Roman" w:cs="Times New Roman"/>
          <w:sz w:val="28"/>
          <w:szCs w:val="28"/>
        </w:rPr>
        <w:t xml:space="preserve">Я много экспериментировала: проводила уроки-семинары, уроки-практикумы, интегрированные уроки. Участвовала в апробации самых первых ЦОР, проводила уроки с использованием ИКТ, уроки с использованием мобильного класса (с нетбуками). И в итоге пришла к выводу: к какому типу не относился бы проводимый учителем урок, если ученик не мотивирован на приобретение знаний, то результат его </w:t>
      </w:r>
      <w:r w:rsidR="00F061E9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Pr="005E3205">
        <w:rPr>
          <w:rFonts w:ascii="Times New Roman" w:eastAsia="Calibri" w:hAnsi="Times New Roman" w:cs="Times New Roman"/>
          <w:sz w:val="28"/>
          <w:szCs w:val="28"/>
        </w:rPr>
        <w:t xml:space="preserve">будет минимальным. Поэтому необходимо так заинтересовать ребенка, </w:t>
      </w:r>
      <w:r w:rsidR="00F061E9">
        <w:rPr>
          <w:rFonts w:ascii="Times New Roman" w:eastAsia="Calibri" w:hAnsi="Times New Roman" w:cs="Times New Roman"/>
          <w:sz w:val="28"/>
          <w:szCs w:val="28"/>
        </w:rPr>
        <w:t xml:space="preserve">создать такие условия на уроке, </w:t>
      </w:r>
      <w:r w:rsidRPr="005E3205">
        <w:rPr>
          <w:rFonts w:ascii="Times New Roman" w:eastAsia="Calibri" w:hAnsi="Times New Roman" w:cs="Times New Roman"/>
          <w:sz w:val="28"/>
          <w:szCs w:val="28"/>
        </w:rPr>
        <w:t>чтобы он получал удовольствие от самой деятельности.</w:t>
      </w:r>
    </w:p>
    <w:p w:rsidR="00F061E9" w:rsidRPr="00F061E9" w:rsidRDefault="00F061E9" w:rsidP="00F06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1E9" w:rsidRDefault="001F5F7A" w:rsidP="00F0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словам великого германского</w:t>
      </w:r>
      <w:r w:rsidR="00C21282" w:rsidRPr="00C21282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1C12E1">
        <w:rPr>
          <w:rFonts w:ascii="Times New Roman" w:hAnsi="Times New Roman" w:cs="Times New Roman"/>
          <w:sz w:val="28"/>
          <w:szCs w:val="28"/>
        </w:rPr>
        <w:t>19 века Ф.</w:t>
      </w:r>
      <w:r w:rsidR="00C21282" w:rsidRPr="00C2128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21282" w:rsidRPr="00C21282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C21282" w:rsidRPr="00C21282">
        <w:rPr>
          <w:rFonts w:ascii="Times New Roman" w:hAnsi="Times New Roman" w:cs="Times New Roman"/>
          <w:sz w:val="28"/>
          <w:szCs w:val="28"/>
        </w:rPr>
        <w:t>, ум</w:t>
      </w:r>
      <w:r w:rsidR="00F061E9">
        <w:rPr>
          <w:rFonts w:ascii="Times New Roman" w:hAnsi="Times New Roman" w:cs="Times New Roman"/>
          <w:sz w:val="28"/>
          <w:szCs w:val="28"/>
        </w:rPr>
        <w:t xml:space="preserve"> </w:t>
      </w:r>
      <w:r w:rsidR="00C21282" w:rsidRPr="00C21282">
        <w:rPr>
          <w:rFonts w:ascii="Times New Roman" w:hAnsi="Times New Roman" w:cs="Times New Roman"/>
          <w:sz w:val="28"/>
          <w:szCs w:val="28"/>
        </w:rPr>
        <w:t>ребенка нельзя наполнить знаниями, он сам должен схватить и усвоить их;</w:t>
      </w:r>
      <w:r w:rsidR="005E3205">
        <w:rPr>
          <w:rFonts w:ascii="Times New Roman" w:hAnsi="Times New Roman" w:cs="Times New Roman"/>
          <w:sz w:val="28"/>
          <w:szCs w:val="28"/>
        </w:rPr>
        <w:t xml:space="preserve"> </w:t>
      </w:r>
      <w:r w:rsidR="00C21282" w:rsidRPr="00C21282">
        <w:rPr>
          <w:rFonts w:ascii="Times New Roman" w:hAnsi="Times New Roman" w:cs="Times New Roman"/>
          <w:sz w:val="28"/>
          <w:szCs w:val="28"/>
        </w:rPr>
        <w:t>ему можно предложить эти знания, но овладеть ими он должен в</w:t>
      </w:r>
      <w:r w:rsidR="005E3205">
        <w:rPr>
          <w:rFonts w:ascii="Times New Roman" w:hAnsi="Times New Roman" w:cs="Times New Roman"/>
          <w:sz w:val="28"/>
          <w:szCs w:val="28"/>
        </w:rPr>
        <w:t xml:space="preserve"> </w:t>
      </w:r>
      <w:r w:rsidR="00C21282" w:rsidRPr="00C21282">
        <w:rPr>
          <w:rFonts w:ascii="Times New Roman" w:hAnsi="Times New Roman" w:cs="Times New Roman"/>
          <w:sz w:val="28"/>
          <w:szCs w:val="28"/>
        </w:rPr>
        <w:t>результате собственной деятельности.</w:t>
      </w:r>
      <w:r w:rsidR="00C21282" w:rsidRPr="00C2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человек включается в такую деятельность только тогда, когда это нужно именно ему, когда у него имеются личные мотивы для ее выполнения.</w:t>
      </w:r>
    </w:p>
    <w:p w:rsidR="00A30A0F" w:rsidRDefault="00A30A0F" w:rsidP="00A3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F7A" w:rsidRDefault="00F061E9" w:rsidP="00A3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</w:t>
      </w:r>
      <w:r w:rsidR="001F5F7A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математики </w:t>
      </w:r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социализации происходит </w:t>
      </w:r>
      <w:r w:rsidR="001F5F7A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намного </w:t>
      </w:r>
      <w:proofErr w:type="spellStart"/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завуалированнее</w:t>
      </w:r>
      <w:proofErr w:type="spellEnd"/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на </w:t>
      </w:r>
      <w:r w:rsidRPr="00F0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 гуманитарного цикла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не менее, </w:t>
      </w:r>
      <w:r w:rsid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бессмертна </w:t>
      </w:r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цитата </w:t>
      </w:r>
      <w:r w:rsidR="006216C5" w:rsidRPr="00621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 Васильевича Ломоносова</w:t>
      </w:r>
      <w:r w:rsidR="00A30A0F">
        <w:rPr>
          <w:rFonts w:ascii="Times New Roman" w:hAnsi="Times New Roman" w:cs="Times New Roman"/>
          <w:sz w:val="28"/>
          <w:szCs w:val="28"/>
        </w:rPr>
        <w:t xml:space="preserve"> </w:t>
      </w:r>
      <w:r w:rsidR="006216C5" w:rsidRPr="006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«Математику уже за то любить следует, что она ум в порядок приводит».</w:t>
      </w:r>
    </w:p>
    <w:p w:rsidR="00A30A0F" w:rsidRPr="00A30A0F" w:rsidRDefault="00A30A0F" w:rsidP="00A3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7AE" w:rsidRDefault="00EF7DC6" w:rsidP="00F06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я хотела бы остановиться на некоторых приемах педагогической техники, которые способствуют развитию таких показателей социальной компетенции школьников как:</w:t>
      </w:r>
      <w:r w:rsidRPr="00EF7DC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F7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сотрудничество, работа в команде; коммуникативные навыки;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принимать собственные решения;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делать осознанный выбор; стремление к осознанию собственных потребностей и целей.</w:t>
      </w:r>
    </w:p>
    <w:p w:rsidR="00A30A0F" w:rsidRDefault="00A30A0F" w:rsidP="00F06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16B2" w:rsidRDefault="00EB2A3A" w:rsidP="00F06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Поделюсь </w:t>
      </w:r>
      <w:r w:rsidRPr="00BC3C7B">
        <w:rPr>
          <w:rFonts w:ascii="Times New Roman" w:eastAsia="Calibri" w:hAnsi="Times New Roman" w:cs="Times New Roman"/>
          <w:sz w:val="28"/>
          <w:szCs w:val="28"/>
        </w:rPr>
        <w:t xml:space="preserve">некоторыми </w:t>
      </w:r>
      <w:r w:rsidR="00C716B2">
        <w:rPr>
          <w:rFonts w:ascii="Times New Roman" w:eastAsia="Calibri" w:hAnsi="Times New Roman" w:cs="Times New Roman"/>
          <w:sz w:val="28"/>
          <w:szCs w:val="28"/>
        </w:rPr>
        <w:t xml:space="preserve">педагогическими </w:t>
      </w:r>
      <w:r w:rsidRPr="00BC3C7B">
        <w:rPr>
          <w:rFonts w:ascii="Times New Roman" w:eastAsia="Calibri" w:hAnsi="Times New Roman" w:cs="Times New Roman"/>
          <w:sz w:val="28"/>
          <w:szCs w:val="28"/>
        </w:rPr>
        <w:t>приемами активизации познавательной дея</w:t>
      </w:r>
      <w:r w:rsidR="00103B21">
        <w:rPr>
          <w:rFonts w:ascii="Times New Roman" w:eastAsia="Calibri" w:hAnsi="Times New Roman" w:cs="Times New Roman"/>
          <w:sz w:val="28"/>
          <w:szCs w:val="28"/>
        </w:rPr>
        <w:t>тельности, которые применяю на уроках математики.</w:t>
      </w:r>
    </w:p>
    <w:p w:rsidR="00DC461D" w:rsidRDefault="00DC461D" w:rsidP="00F061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</w:t>
      </w:r>
      <w:r w:rsidRPr="00E207D5">
        <w:rPr>
          <w:rFonts w:ascii="Times New Roman" w:eastAsia="Times New Roman" w:hAnsi="Times New Roman" w:cs="Times New Roman"/>
          <w:b/>
          <w:sz w:val="28"/>
          <w:szCs w:val="28"/>
        </w:rPr>
        <w:t>: апелляция к жизненному опыту детей.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Он заключается в обсуждении с детьми</w:t>
      </w:r>
      <w:r w:rsidR="00103B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proofErr w:type="gramStart"/>
      <w:r w:rsidRPr="00E207D5">
        <w:rPr>
          <w:rFonts w:ascii="Times New Roman" w:eastAsia="Times New Roman" w:hAnsi="Times New Roman" w:cs="Times New Roman"/>
          <w:sz w:val="28"/>
          <w:szCs w:val="28"/>
        </w:rPr>
        <w:t>хорошо  знакомых</w:t>
      </w:r>
      <w:proofErr w:type="gramEnd"/>
      <w:r w:rsidR="00F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="00C716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жизненных моментов, понимание сути которых возможно при изучении предлагаемого мною материала.</w:t>
      </w:r>
    </w:p>
    <w:p w:rsidR="00EB2A3A" w:rsidRPr="00E207D5" w:rsidRDefault="00FB4D95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 </w:t>
      </w:r>
      <w:r w:rsidR="00EB2A3A" w:rsidRPr="00E207D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 5 класс «Диаграммы»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На предыдущем уроке я предложила детям следующее домашнее задание: провести опрос родителей на тему: «Где вы планируете провести летний отпуск»?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На садовом участке;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В турпоходе;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В круизе по морю (реке);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Дома;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Отпуск летом не предвидится;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На зарубежном курорте;</w:t>
      </w:r>
    </w:p>
    <w:p w:rsidR="00EB2A3A" w:rsidRPr="00E207D5" w:rsidRDefault="00EB2A3A" w:rsidP="00F061E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На российском курорте.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При этом надо выбрать только один из предложенных ответов.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Все результаты заносятся в сводную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2"/>
        <w:gridCol w:w="2898"/>
        <w:gridCol w:w="2745"/>
      </w:tblGrid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Вариант ответа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Подсчет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Число выбравших</w:t>
            </w: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На садовом участке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В турпоходе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В круизе по морю (реке)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Отпуск летом не предвидится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На зарубежном курорте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На российском курорте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A3A" w:rsidRPr="00E207D5" w:rsidTr="00F061E9"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Ребята отвечают на вопросы:</w:t>
      </w:r>
    </w:p>
    <w:p w:rsidR="00EB2A3A" w:rsidRPr="00E207D5" w:rsidRDefault="00EB2A3A" w:rsidP="00F061E9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Сколько родителей было опрошено?</w:t>
      </w:r>
    </w:p>
    <w:p w:rsidR="00EB2A3A" w:rsidRPr="00E207D5" w:rsidRDefault="00EB2A3A" w:rsidP="00F061E9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Какой вид отдыха наиболее популярен?</w:t>
      </w:r>
    </w:p>
    <w:p w:rsidR="00EB2A3A" w:rsidRPr="00E207D5" w:rsidRDefault="00EB2A3A" w:rsidP="00F061E9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Какие варианты объединены в группу «другие»?</w:t>
      </w:r>
    </w:p>
    <w:p w:rsidR="00EB2A3A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этого на основании данных таблицы, я предлагаю изобразить зависимость между видом отды</w:t>
      </w:r>
      <w:r>
        <w:rPr>
          <w:rFonts w:ascii="Times New Roman" w:eastAsia="Times New Roman" w:hAnsi="Times New Roman" w:cs="Times New Roman"/>
          <w:sz w:val="28"/>
          <w:szCs w:val="28"/>
        </w:rPr>
        <w:t>ха и количеством выбравших его родителей.</w:t>
      </w:r>
    </w:p>
    <w:p w:rsidR="00EB2A3A" w:rsidRPr="000470C6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EB2A3A" w:rsidRDefault="00EB2A3A" w:rsidP="00F061E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Произошло взаимодействие с родителями;</w:t>
      </w:r>
    </w:p>
    <w:p w:rsidR="00EB2A3A" w:rsidRDefault="00EB2A3A" w:rsidP="00F061E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Произошло взаимодействие между учениками при составлении сводной таблицы;</w:t>
      </w:r>
    </w:p>
    <w:p w:rsidR="00EB2A3A" w:rsidRDefault="00EB2A3A" w:rsidP="00F061E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Развилось умение анализа данных;</w:t>
      </w:r>
    </w:p>
    <w:p w:rsidR="00EB2A3A" w:rsidRDefault="00EB2A3A" w:rsidP="00F061E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Продолжает формироваться самостоятельность (при изображении зависимости);</w:t>
      </w:r>
    </w:p>
    <w:p w:rsidR="00EB2A3A" w:rsidRDefault="00EB2A3A" w:rsidP="00F061E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Формируется опыт сбора и обработки информации в повседневной жизни.</w:t>
      </w:r>
    </w:p>
    <w:p w:rsidR="00AB27AD" w:rsidRDefault="00AB27AD" w:rsidP="00F061E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D95" w:rsidRPr="00C716B2" w:rsidRDefault="00FB4D95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Прием: исследовательская работа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207D5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FB4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ример </w:t>
      </w:r>
      <w:r w:rsidRPr="00E207D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b/>
          <w:i/>
          <w:sz w:val="28"/>
          <w:szCs w:val="28"/>
        </w:rPr>
        <w:t>Геометрия 11 класс. «Объем призмы»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Математическая задача воспринимается учащимися лучше, если она возникает как бы у них на глазах, формулируется после рассмотрения каких-то физических явлений или технических проблем.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После изучения формулы объема призмы я предлагаю дома решить следующую исследовательскую задачу: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Для изготовления </w:t>
      </w:r>
      <w:r w:rsidR="00FB4D95">
        <w:rPr>
          <w:rFonts w:ascii="Times New Roman" w:eastAsia="Times New Roman" w:hAnsi="Times New Roman" w:cs="Times New Roman"/>
          <w:sz w:val="28"/>
          <w:szCs w:val="28"/>
        </w:rPr>
        <w:t xml:space="preserve">стока на дачном участке решили 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>согнуть лист жести длиной 4 м и шириной 75 см так, чтобы получился желоб дно и боковые стороны которого имеют одинаковую ширину. Под каким углом ко дну надо согнуть боковины, чтобы получился желоб наибольшей вместимости?</w:t>
      </w:r>
    </w:p>
    <w:p w:rsidR="00EB2A3A" w:rsidRPr="00E207D5" w:rsidRDefault="00EB2A3A" w:rsidP="00F061E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Задайте формулой зависимость вместимости желоба от угла при основании.</w:t>
      </w:r>
    </w:p>
    <w:p w:rsidR="00EB2A3A" w:rsidRPr="00E207D5" w:rsidRDefault="00EB2A3A" w:rsidP="00F061E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147"/>
        <w:gridCol w:w="1078"/>
        <w:gridCol w:w="1110"/>
        <w:gridCol w:w="1110"/>
        <w:gridCol w:w="1045"/>
        <w:gridCol w:w="1045"/>
        <w:gridCol w:w="1045"/>
        <w:gridCol w:w="1045"/>
      </w:tblGrid>
      <w:tr w:rsidR="00EB2A3A" w:rsidRPr="00E207D5" w:rsidTr="00F061E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угол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140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6B1306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150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EB2A3A" w:rsidRPr="00E207D5" w:rsidTr="00F061E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7D5">
              <w:rPr>
                <w:rFonts w:ascii="Times New Roman" w:eastAsia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3A" w:rsidRPr="00E207D5" w:rsidRDefault="00EB2A3A" w:rsidP="00F061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B2A3A" w:rsidRPr="00E207D5" w:rsidRDefault="00EB2A3A" w:rsidP="00F061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A3A" w:rsidRPr="00BC0B13" w:rsidRDefault="00EB2A3A" w:rsidP="00F061E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13">
        <w:rPr>
          <w:rFonts w:ascii="Times New Roman" w:eastAsia="Times New Roman" w:hAnsi="Times New Roman" w:cs="Times New Roman"/>
          <w:sz w:val="28"/>
          <w:szCs w:val="28"/>
        </w:rPr>
        <w:t>При каком из указанных в таблице значений получится желоб наибольшей вместимости?</w:t>
      </w:r>
    </w:p>
    <w:p w:rsidR="00EB2A3A" w:rsidRPr="000470C6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AB27AD" w:rsidRDefault="00EB2A3A" w:rsidP="00F061E9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3B9">
        <w:rPr>
          <w:rFonts w:ascii="Times New Roman" w:eastAsia="Times New Roman" w:hAnsi="Times New Roman" w:cs="Times New Roman"/>
          <w:sz w:val="28"/>
          <w:szCs w:val="28"/>
        </w:rPr>
        <w:t>Формируется опыт выявления наиболее рациональных методов решения проблем;</w:t>
      </w:r>
    </w:p>
    <w:p w:rsidR="00EB2A3A" w:rsidRDefault="00EB2A3A" w:rsidP="00F061E9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3B9">
        <w:rPr>
          <w:rFonts w:ascii="Times New Roman" w:eastAsia="Times New Roman" w:hAnsi="Times New Roman" w:cs="Times New Roman"/>
          <w:sz w:val="28"/>
          <w:szCs w:val="28"/>
        </w:rPr>
        <w:t>Развивается умение применять школь</w:t>
      </w:r>
      <w:r w:rsidR="009459DB">
        <w:rPr>
          <w:rFonts w:ascii="Times New Roman" w:eastAsia="Times New Roman" w:hAnsi="Times New Roman" w:cs="Times New Roman"/>
          <w:sz w:val="28"/>
          <w:szCs w:val="28"/>
        </w:rPr>
        <w:t>ные знания в жизненной ситуации;</w:t>
      </w:r>
    </w:p>
    <w:p w:rsidR="00AB27AD" w:rsidRPr="003713B9" w:rsidRDefault="00AB27AD" w:rsidP="00F061E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A3A" w:rsidRPr="00E207D5" w:rsidRDefault="00C716B2" w:rsidP="00F06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Прием: </w:t>
      </w:r>
      <w:r w:rsidR="00EB2A3A" w:rsidRPr="00E207D5">
        <w:rPr>
          <w:rFonts w:ascii="Times New Roman" w:eastAsia="Calibri" w:hAnsi="Times New Roman" w:cs="Times New Roman"/>
          <w:b/>
          <w:sz w:val="28"/>
          <w:szCs w:val="28"/>
        </w:rPr>
        <w:t>создание проблемной ситуации.</w:t>
      </w:r>
    </w:p>
    <w:p w:rsidR="00EB2A3A" w:rsidRPr="00E207D5" w:rsidRDefault="00103B21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уроке я применяю различные </w:t>
      </w:r>
      <w:r w:rsidR="00EB2A3A" w:rsidRPr="00E207D5">
        <w:rPr>
          <w:rFonts w:ascii="Times New Roman" w:eastAsia="Calibri" w:hAnsi="Times New Roman" w:cs="Times New Roman"/>
          <w:sz w:val="28"/>
          <w:szCs w:val="28"/>
        </w:rPr>
        <w:t>типы: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неожиданности;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конфликта;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несоответствия;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неопределенности;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предположения;</w:t>
      </w:r>
    </w:p>
    <w:p w:rsidR="00EB2A3A" w:rsidRPr="00E207D5" w:rsidRDefault="00EB2A3A" w:rsidP="00F061E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Ситуация выбора.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Предлагаю два примера применения этого приема мною на уроках.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Пример 1. Ситуация предположения.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Calibri" w:hAnsi="Times New Roman" w:cs="Times New Roman"/>
          <w:b/>
          <w:i/>
          <w:sz w:val="28"/>
          <w:szCs w:val="28"/>
        </w:rPr>
        <w:t>Математика 6 класс. «Число π. Длина окружности»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 xml:space="preserve">Учитель: В некотором королевстве король выбирал мужа своей дочери. Но невеста поставила перед женихами такую задачу: кто изготовит мне золотую монету такого размера, что длина ее окружности, деленная на длину ее диаметра,  будет самой большой, тот и женится на мне. Женихи поспешили выполнять волю принцессы. Как вы думаете, каким способом каждый из них попытается победить? </w:t>
      </w:r>
      <w:proofErr w:type="gramStart"/>
      <w:r w:rsidRPr="00E207D5">
        <w:rPr>
          <w:rFonts w:ascii="Times New Roman" w:eastAsia="Calibri" w:hAnsi="Times New Roman" w:cs="Times New Roman"/>
          <w:sz w:val="28"/>
          <w:szCs w:val="28"/>
        </w:rPr>
        <w:t>И  победит</w:t>
      </w:r>
      <w:proofErr w:type="gramEnd"/>
      <w:r w:rsidRPr="00E207D5">
        <w:rPr>
          <w:rFonts w:ascii="Times New Roman" w:eastAsia="Calibri" w:hAnsi="Times New Roman" w:cs="Times New Roman"/>
          <w:sz w:val="28"/>
          <w:szCs w:val="28"/>
        </w:rPr>
        <w:t xml:space="preserve"> ли кто-нибудь?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Ученики: Кто изготовит монету большого размера, тот и победит.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Учитель: Итак, это ваше предположение. Сформулируйте его в математической форме.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Ученики: Длина окружности, деленная на длину ее диаметра, будет самой большой, если размер монеты будет самым большим.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 xml:space="preserve">Учитель: (раздает монеты различного достоинства </w:t>
      </w:r>
      <w:proofErr w:type="gramStart"/>
      <w:r w:rsidRPr="00E207D5">
        <w:rPr>
          <w:rFonts w:ascii="Times New Roman" w:eastAsia="Calibri" w:hAnsi="Times New Roman" w:cs="Times New Roman"/>
          <w:sz w:val="28"/>
          <w:szCs w:val="28"/>
        </w:rPr>
        <w:t>и  нитки</w:t>
      </w:r>
      <w:proofErr w:type="gramEnd"/>
      <w:r w:rsidRPr="00E207D5">
        <w:rPr>
          <w:rFonts w:ascii="Times New Roman" w:eastAsia="Calibri" w:hAnsi="Times New Roman" w:cs="Times New Roman"/>
          <w:sz w:val="28"/>
          <w:szCs w:val="28"/>
        </w:rPr>
        <w:t xml:space="preserve"> для измерения длины окружности) Давайте проверим.</w:t>
      </w:r>
    </w:p>
    <w:p w:rsidR="00EB2A3A" w:rsidRPr="00E207D5" w:rsidRDefault="00EB2A3A" w:rsidP="00F061E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Измерьте длину окружности вашей монеты;</w:t>
      </w:r>
    </w:p>
    <w:p w:rsidR="00EB2A3A" w:rsidRPr="00E207D5" w:rsidRDefault="00EB2A3A" w:rsidP="00F061E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Измерьте ее диаметр;</w:t>
      </w:r>
    </w:p>
    <w:p w:rsidR="00EB2A3A" w:rsidRPr="00E207D5" w:rsidRDefault="00EB2A3A" w:rsidP="00F061E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Разделите длину окружности на длину диаметра;</w:t>
      </w:r>
    </w:p>
    <w:p w:rsidR="00EB2A3A" w:rsidRPr="00E207D5" w:rsidRDefault="00EB2A3A" w:rsidP="00F061E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Запишите число, которое получилось. Округлите его до целых.</w:t>
      </w:r>
    </w:p>
    <w:p w:rsidR="00EB2A3A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Какое число у вас получилось? (спрашивает у нескольких ребят) Сделайте вывод.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Вывод всех поражает. Оказывается, при любом размере полученная величина одинакова и равна приближенно 3</w:t>
      </w:r>
      <w:r w:rsidR="009459D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обозначается это число π.</w:t>
      </w:r>
    </w:p>
    <w:p w:rsidR="00AB27AD" w:rsidRDefault="00AB27AD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2A3A" w:rsidRPr="000470C6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EB2A3A" w:rsidRDefault="00EB2A3A" w:rsidP="00F061E9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Формулировка задачи и ход ее решения надолго привлекают внимание каждого ученика, стимулируют его к деятельности;</w:t>
      </w:r>
    </w:p>
    <w:p w:rsidR="00EB2A3A" w:rsidRDefault="00EB2A3A" w:rsidP="00F061E9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ребенок в итоге индивидуальной практической деятельности самостоятельно сделал вывод;</w:t>
      </w:r>
    </w:p>
    <w:p w:rsidR="00EB2A3A" w:rsidRDefault="00EB2A3A" w:rsidP="00F061E9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обязательно запомнится.</w:t>
      </w:r>
    </w:p>
    <w:p w:rsidR="00EB2A3A" w:rsidRPr="00446426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Calibri" w:hAnsi="Times New Roman" w:cs="Times New Roman"/>
          <w:b/>
          <w:i/>
          <w:sz w:val="28"/>
          <w:szCs w:val="28"/>
        </w:rPr>
        <w:t>Пример 2. Ситуация выбора.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7D5">
        <w:rPr>
          <w:rFonts w:ascii="Times New Roman" w:eastAsia="Calibri" w:hAnsi="Times New Roman" w:cs="Times New Roman"/>
          <w:b/>
          <w:i/>
          <w:sz w:val="28"/>
          <w:szCs w:val="28"/>
        </w:rPr>
        <w:t>Алгебра и начала анализа 10 класс. «Решение тригономет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рических уравнений и неравенств».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Учащиеся уже умеют решать тригонометрические уравнения и неравенства. На этом уроке они должны научиться отбирать корни уравнения, принадлежащие данному промежутку.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Calibri" w:hAnsi="Times New Roman" w:cs="Times New Roman"/>
          <w:sz w:val="28"/>
          <w:szCs w:val="28"/>
        </w:rPr>
        <w:t>Учитель</w:t>
      </w:r>
      <w:proofErr w:type="gramStart"/>
      <w:r w:rsidRPr="00E207D5">
        <w:rPr>
          <w:rFonts w:ascii="Times New Roman" w:eastAsia="Calibri" w:hAnsi="Times New Roman" w:cs="Times New Roman"/>
          <w:sz w:val="28"/>
          <w:szCs w:val="28"/>
        </w:rPr>
        <w:t>: Предлагаю</w:t>
      </w:r>
      <w:proofErr w:type="gramEnd"/>
      <w:r w:rsidRPr="00E207D5">
        <w:rPr>
          <w:rFonts w:ascii="Times New Roman" w:eastAsia="Calibri" w:hAnsi="Times New Roman" w:cs="Times New Roman"/>
          <w:sz w:val="28"/>
          <w:szCs w:val="28"/>
        </w:rPr>
        <w:t xml:space="preserve"> решить вам следующее тригонометрическое уравнение: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sin2x=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-x</m:t>
                </m:r>
              </m:e>
            </m:d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 Какие корни у вас получились? Верно. В вариантах ЕГЭ по математике задание С1 предполагает не только решить уравнение, но еще найти его корни, принадлежащие определенному промежутку. Допустим, для нашей задачи это будет отрезок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-3π;-2π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Итак, четко </w:t>
      </w:r>
      <w:proofErr w:type="gramStart"/>
      <w:r w:rsidRPr="00E207D5">
        <w:rPr>
          <w:rFonts w:ascii="Times New Roman" w:eastAsia="Times New Roman" w:hAnsi="Times New Roman" w:cs="Times New Roman"/>
          <w:sz w:val="28"/>
          <w:szCs w:val="28"/>
        </w:rPr>
        <w:t>сформулируйте</w:t>
      </w:r>
      <w:r w:rsidR="00103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Pr="00E207D5">
        <w:rPr>
          <w:rFonts w:ascii="Times New Roman" w:eastAsia="Times New Roman" w:hAnsi="Times New Roman" w:cs="Times New Roman"/>
          <w:sz w:val="28"/>
          <w:szCs w:val="28"/>
        </w:rPr>
        <w:t xml:space="preserve"> себя задание которое необходимо выполнить. А теперь продумайте возможный способ его решения. Что вы используете для отбора корней?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Ученики: Единичную окружность, числовую прямую, неравенство.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Учитель: Хорошо. Решите задание своим способом (на доске трое учащихся решают различными способами с последующим объяснением). Я прошу подумать и сделать свой вывод относительно способов решения и выбрать:</w:t>
      </w:r>
    </w:p>
    <w:p w:rsidR="00EB2A3A" w:rsidRPr="00E207D5" w:rsidRDefault="00EB2A3A" w:rsidP="00F061E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Самый рациональный;</w:t>
      </w:r>
    </w:p>
    <w:p w:rsidR="00EB2A3A" w:rsidRPr="00E207D5" w:rsidRDefault="00EB2A3A" w:rsidP="00F061E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Самый понятный;</w:t>
      </w:r>
    </w:p>
    <w:p w:rsidR="00EB2A3A" w:rsidRPr="00E207D5" w:rsidRDefault="00EB2A3A" w:rsidP="00F061E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Самый логичный;</w:t>
      </w:r>
    </w:p>
    <w:p w:rsidR="00EB2A3A" w:rsidRPr="00E207D5" w:rsidRDefault="00EB2A3A" w:rsidP="00F061E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Самый красивый;</w:t>
      </w:r>
    </w:p>
    <w:p w:rsidR="00EB2A3A" w:rsidRPr="00E207D5" w:rsidRDefault="00EB2A3A" w:rsidP="00F061E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Самый короткий.</w:t>
      </w:r>
    </w:p>
    <w:p w:rsidR="00EB2A3A" w:rsidRPr="00E207D5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7D5">
        <w:rPr>
          <w:rFonts w:ascii="Times New Roman" w:eastAsia="Times New Roman" w:hAnsi="Times New Roman" w:cs="Times New Roman"/>
          <w:sz w:val="28"/>
          <w:szCs w:val="28"/>
        </w:rPr>
        <w:t>Мы увидели преимущества и недостатки различных способов решения задачи. Теперь право за вами: выбирайте тот, который лучший для вас.</w:t>
      </w:r>
    </w:p>
    <w:p w:rsidR="00EB2A3A" w:rsidRPr="000470C6" w:rsidRDefault="00EB2A3A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EB2A3A" w:rsidRDefault="00EB2A3A" w:rsidP="00F061E9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делать выбор в определенной ситуации;</w:t>
      </w:r>
    </w:p>
    <w:p w:rsidR="003713B9" w:rsidRDefault="003713B9" w:rsidP="00F061E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3B9">
        <w:rPr>
          <w:rFonts w:ascii="Times New Roman" w:eastAsia="Times New Roman" w:hAnsi="Times New Roman" w:cs="Times New Roman"/>
          <w:sz w:val="28"/>
          <w:szCs w:val="28"/>
        </w:rPr>
        <w:t>способность принимать собственные решения;</w:t>
      </w:r>
    </w:p>
    <w:p w:rsidR="00EB2A3A" w:rsidRDefault="00EB2A3A" w:rsidP="00F061E9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Осознанная подготовка к ЕГЭ.</w:t>
      </w:r>
    </w:p>
    <w:p w:rsidR="00AB27AD" w:rsidRDefault="00AB27AD" w:rsidP="00F06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E9F" w:rsidRDefault="001E6E9F" w:rsidP="00F06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E9F">
        <w:rPr>
          <w:rFonts w:ascii="Times New Roman" w:hAnsi="Times New Roman" w:cs="Times New Roman"/>
          <w:b/>
          <w:color w:val="000000"/>
          <w:sz w:val="28"/>
          <w:szCs w:val="28"/>
        </w:rPr>
        <w:t>Прием: коллективная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(Крестики-нолики)</w:t>
      </w:r>
    </w:p>
    <w:p w:rsidR="001E6E9F" w:rsidRDefault="001E6E9F" w:rsidP="00F06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E9F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Геометрия 8 класс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A73F9B">
        <w:rPr>
          <w:rFonts w:ascii="Times New Roman" w:hAnsi="Times New Roman" w:cs="Times New Roman"/>
          <w:b/>
          <w:i/>
          <w:sz w:val="28"/>
          <w:szCs w:val="28"/>
        </w:rPr>
        <w:t>«Площади»- урок практикум.</w:t>
      </w:r>
    </w:p>
    <w:p w:rsidR="00704D13" w:rsidRDefault="00704D13" w:rsidP="00F06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4D13" w:rsidRDefault="00704D13" w:rsidP="00F0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самостоятельно делятся на группы по 4 - 5 человек. Им раздаются листы, содержащие, 25 задач по теме и карточки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после решения задачи каждая команда пишет свое название, номер задачи и свой ответ.</w:t>
      </w:r>
    </w:p>
    <w:p w:rsidR="00D239C1" w:rsidRDefault="00D239C1" w:rsidP="00F0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="00E25723">
        <w:rPr>
          <w:rFonts w:ascii="Times New Roman" w:hAnsi="Times New Roman" w:cs="Times New Roman"/>
          <w:sz w:val="28"/>
          <w:szCs w:val="28"/>
        </w:rPr>
        <w:t>«мы -  команда»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257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решаем с чистого листа</w:t>
      </w:r>
      <w:r w:rsidR="00E25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257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одна задача – один ответ</w:t>
      </w:r>
      <w:r w:rsidR="00E25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D13" w:rsidRDefault="00704D13" w:rsidP="00F0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учеников: решать задачи, разработав стратегию решения</w:t>
      </w:r>
      <w:r w:rsidR="00D23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13" w:rsidRDefault="00704D13" w:rsidP="00F0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учителя: принимать ответы, проверять их верность, заносить в таблицу «0» или «1», в зависимости от результата; контролировать работу в командах.</w:t>
      </w:r>
    </w:p>
    <w:p w:rsidR="00D239C1" w:rsidRPr="00704D13" w:rsidRDefault="00D239C1" w:rsidP="00F06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CC5" w:rsidRDefault="00A66CC5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193C82" w:rsidRDefault="00193C82" w:rsidP="00F061E9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Формируется адекватная самооценка личности;</w:t>
      </w:r>
    </w:p>
    <w:p w:rsidR="00A66CC5" w:rsidRDefault="00A66CC5" w:rsidP="00F061E9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Повышается ответственно</w:t>
      </w:r>
      <w:r w:rsidR="00193C82">
        <w:rPr>
          <w:rFonts w:ascii="Times New Roman" w:eastAsia="Times New Roman" w:hAnsi="Times New Roman" w:cs="Times New Roman"/>
          <w:sz w:val="28"/>
          <w:szCs w:val="28"/>
        </w:rPr>
        <w:t>сть не только за свои успехи, но и за результаты коллективного труда;</w:t>
      </w:r>
    </w:p>
    <w:p w:rsidR="00D239C1" w:rsidRPr="00A66CC5" w:rsidRDefault="00FF40CE" w:rsidP="00F061E9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Приобретается </w:t>
      </w:r>
      <w:r w:rsidRPr="000F2EF7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853">
        <w:rPr>
          <w:rFonts w:ascii="Times New Roman" w:hAnsi="Times New Roman" w:cs="Times New Roman"/>
          <w:sz w:val="28"/>
          <w:szCs w:val="28"/>
        </w:rPr>
        <w:t>планировать деятельность,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C1" w:rsidRDefault="00D239C1" w:rsidP="00F06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E9F" w:rsidRDefault="00193C82" w:rsidP="00F06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Прием</w:t>
      </w:r>
      <w:r w:rsidR="001B6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 (продуктивное обучение)</w:t>
      </w:r>
    </w:p>
    <w:p w:rsidR="001B6D24" w:rsidRPr="00F50DBF" w:rsidRDefault="001B6D24" w:rsidP="00F061E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DBF">
        <w:rPr>
          <w:rFonts w:ascii="Times New Roman" w:hAnsi="Times New Roman" w:cs="Times New Roman"/>
          <w:b/>
          <w:i/>
          <w:sz w:val="28"/>
          <w:szCs w:val="28"/>
        </w:rPr>
        <w:t>Геометрия 9 класс. «Правильные многоугольники»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2EF7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 xml:space="preserve">Тип проекта: </w:t>
      </w:r>
      <w:proofErr w:type="spellStart"/>
      <w:r w:rsidRPr="00F50DBF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BF">
        <w:rPr>
          <w:rFonts w:ascii="Times New Roman" w:hAnsi="Times New Roman" w:cs="Times New Roman"/>
          <w:sz w:val="28"/>
          <w:szCs w:val="28"/>
        </w:rPr>
        <w:t>ориентированный</w:t>
      </w:r>
    </w:p>
    <w:p w:rsidR="000F2EF7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Цели проект</w:t>
      </w:r>
      <w:r w:rsidR="000F2EF7">
        <w:rPr>
          <w:rFonts w:ascii="Times New Roman" w:hAnsi="Times New Roman" w:cs="Times New Roman"/>
          <w:sz w:val="28"/>
          <w:szCs w:val="28"/>
        </w:rPr>
        <w:t>а: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1.  Ф</w:t>
      </w:r>
      <w:r w:rsidR="00734363">
        <w:rPr>
          <w:rFonts w:ascii="Times New Roman" w:hAnsi="Times New Roman" w:cs="Times New Roman"/>
          <w:sz w:val="28"/>
          <w:szCs w:val="28"/>
        </w:rPr>
        <w:t>ормирование рефлексивных умений;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2.  Формиро</w:t>
      </w:r>
      <w:r w:rsidR="00734363">
        <w:rPr>
          <w:rFonts w:ascii="Times New Roman" w:hAnsi="Times New Roman" w:cs="Times New Roman"/>
          <w:sz w:val="28"/>
          <w:szCs w:val="28"/>
        </w:rPr>
        <w:t>вание исследовательских умений;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 xml:space="preserve">3.  Формирование умений и </w:t>
      </w:r>
      <w:r w:rsidR="00734363">
        <w:rPr>
          <w:rFonts w:ascii="Times New Roman" w:hAnsi="Times New Roman" w:cs="Times New Roman"/>
          <w:sz w:val="28"/>
          <w:szCs w:val="28"/>
        </w:rPr>
        <w:t>навыков работы в сотрудничестве;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lastRenderedPageBreak/>
        <w:t xml:space="preserve">4.  Формирование менеджерских умений и </w:t>
      </w:r>
      <w:r w:rsidR="00734363">
        <w:rPr>
          <w:rFonts w:ascii="Times New Roman" w:hAnsi="Times New Roman" w:cs="Times New Roman"/>
          <w:sz w:val="28"/>
          <w:szCs w:val="28"/>
        </w:rPr>
        <w:t>навыков;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5.  Форм</w:t>
      </w:r>
      <w:r w:rsidR="00734363">
        <w:rPr>
          <w:rFonts w:ascii="Times New Roman" w:hAnsi="Times New Roman" w:cs="Times New Roman"/>
          <w:sz w:val="28"/>
          <w:szCs w:val="28"/>
        </w:rPr>
        <w:t>ирование коммуникативных умений;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6.  Формирование п</w:t>
      </w:r>
      <w:r w:rsidR="00734363">
        <w:rPr>
          <w:rFonts w:ascii="Times New Roman" w:hAnsi="Times New Roman" w:cs="Times New Roman"/>
          <w:sz w:val="28"/>
          <w:szCs w:val="28"/>
        </w:rPr>
        <w:t>резентационных умений и навыков.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2EF7" w:rsidRPr="00F50DBF" w:rsidRDefault="000F2EF7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1.  Собрать информацию по теме: «Паркеты из правильных многоугольников».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2.  История паркета.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3.  Паркеты в природе.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4.  Информация об искусстве паркета.</w:t>
      </w:r>
    </w:p>
    <w:p w:rsidR="00F50DBF" w:rsidRPr="00F50DBF" w:rsidRDefault="00734363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50DBF" w:rsidRPr="00F50DBF">
        <w:rPr>
          <w:rFonts w:ascii="Times New Roman" w:hAnsi="Times New Roman" w:cs="Times New Roman"/>
          <w:sz w:val="28"/>
          <w:szCs w:val="28"/>
        </w:rPr>
        <w:t>Выполнить групповую практическую работу «Паркет из правильных многоугольников».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2EF7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Вопросы проекта</w:t>
      </w:r>
      <w:r w:rsidR="000F2EF7">
        <w:rPr>
          <w:rFonts w:ascii="Times New Roman" w:hAnsi="Times New Roman" w:cs="Times New Roman"/>
          <w:sz w:val="28"/>
          <w:szCs w:val="28"/>
        </w:rPr>
        <w:t>: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1.  Как построить правильный многоугольник?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2.  Какие правильные многоугольники сходятся в одной вершине паркета?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3.  Какой паркет называется правильным?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4.  Сколько существует правильных паркетов? Почему?</w:t>
      </w:r>
    </w:p>
    <w:p w:rsid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5.  Как покрыть плоскость многоугольниками без просветов и перекрытий?</w:t>
      </w:r>
    </w:p>
    <w:p w:rsidR="00AB27AD" w:rsidRDefault="00AB27AD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0DBF" w:rsidRPr="00F50DBF" w:rsidRDefault="000F2EF7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-постановка проблемы;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-выдвижение гипотез - путей решения проблемы;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-планирование деятельности по реализации продукта;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-сбор информации;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-структурирование информации;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-изготовление продукта;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-оформление продукта;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-выбор формы презентации;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-подготовка презентации;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-презентация продукта;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-самооценка, самоанализ.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Предполага</w:t>
      </w:r>
      <w:r w:rsidR="000F2EF7">
        <w:rPr>
          <w:rFonts w:ascii="Times New Roman" w:hAnsi="Times New Roman" w:cs="Times New Roman"/>
          <w:sz w:val="28"/>
          <w:szCs w:val="28"/>
        </w:rPr>
        <w:t>емый продукт проекта: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 xml:space="preserve">Учащиеся должны представить </w:t>
      </w:r>
      <w:r>
        <w:rPr>
          <w:rFonts w:ascii="Times New Roman" w:hAnsi="Times New Roman" w:cs="Times New Roman"/>
          <w:sz w:val="28"/>
          <w:szCs w:val="28"/>
        </w:rPr>
        <w:t>готовый продукт – составить паркет на прямоугольник</w:t>
      </w:r>
      <w:r w:rsidR="00734363">
        <w:rPr>
          <w:rFonts w:ascii="Times New Roman" w:hAnsi="Times New Roman" w:cs="Times New Roman"/>
          <w:sz w:val="28"/>
          <w:szCs w:val="28"/>
        </w:rPr>
        <w:t>е размером не более 50 на 80 см, самостоятельно выбрав материал, инструменты и способ укладки.</w:t>
      </w:r>
    </w:p>
    <w:p w:rsidR="00F50DBF" w:rsidRPr="00F50DBF" w:rsidRDefault="00F50DBF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2EF7" w:rsidRDefault="000F2EF7" w:rsidP="00F0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0C6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 этого приема:</w:t>
      </w:r>
    </w:p>
    <w:p w:rsidR="000F2EF7" w:rsidRDefault="000F2EF7" w:rsidP="00F061E9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F50DBF">
        <w:rPr>
          <w:rFonts w:ascii="Times New Roman" w:hAnsi="Times New Roman" w:cs="Times New Roman"/>
          <w:sz w:val="28"/>
          <w:szCs w:val="28"/>
        </w:rPr>
        <w:t>умение осмыслить задачу, для решен</w:t>
      </w:r>
      <w:r>
        <w:rPr>
          <w:rFonts w:ascii="Times New Roman" w:hAnsi="Times New Roman" w:cs="Times New Roman"/>
          <w:sz w:val="28"/>
          <w:szCs w:val="28"/>
        </w:rPr>
        <w:t xml:space="preserve">ия которой недостаточно знаний; </w:t>
      </w:r>
      <w:r w:rsidRPr="00F50DBF">
        <w:rPr>
          <w:rFonts w:ascii="Times New Roman" w:hAnsi="Times New Roman" w:cs="Times New Roman"/>
          <w:sz w:val="28"/>
          <w:szCs w:val="28"/>
        </w:rPr>
        <w:t>умение отвечать на вопрос: чему нужно научиться для решения поставленной задачи?</w:t>
      </w:r>
    </w:p>
    <w:p w:rsidR="000F2EF7" w:rsidRPr="000F2EF7" w:rsidRDefault="000F2EF7" w:rsidP="00F061E9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учатся</w:t>
      </w:r>
      <w:r w:rsidRPr="000F2EF7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>
        <w:rPr>
          <w:rFonts w:ascii="Times New Roman" w:hAnsi="Times New Roman" w:cs="Times New Roman"/>
          <w:sz w:val="28"/>
          <w:szCs w:val="28"/>
        </w:rPr>
        <w:t>но генерировать идеи</w:t>
      </w:r>
      <w:r w:rsidRPr="000F2EF7">
        <w:rPr>
          <w:rFonts w:ascii="Times New Roman" w:hAnsi="Times New Roman" w:cs="Times New Roman"/>
          <w:sz w:val="28"/>
          <w:szCs w:val="28"/>
        </w:rPr>
        <w:t>;</w:t>
      </w:r>
    </w:p>
    <w:p w:rsidR="000F2EF7" w:rsidRPr="00F50DBF" w:rsidRDefault="000F2EF7" w:rsidP="00F061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0DBF">
        <w:rPr>
          <w:rFonts w:ascii="Times New Roman" w:hAnsi="Times New Roman" w:cs="Times New Roman"/>
          <w:sz w:val="28"/>
          <w:szCs w:val="28"/>
        </w:rPr>
        <w:t>самостоятельно на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Pr="00F50DBF">
        <w:rPr>
          <w:rFonts w:ascii="Times New Roman" w:hAnsi="Times New Roman" w:cs="Times New Roman"/>
          <w:sz w:val="28"/>
          <w:szCs w:val="28"/>
        </w:rPr>
        <w:t xml:space="preserve"> недостающую и</w:t>
      </w:r>
      <w:r>
        <w:rPr>
          <w:rFonts w:ascii="Times New Roman" w:hAnsi="Times New Roman" w:cs="Times New Roman"/>
          <w:sz w:val="28"/>
          <w:szCs w:val="28"/>
        </w:rPr>
        <w:t xml:space="preserve">нформацию в </w:t>
      </w:r>
      <w:r w:rsidR="00F328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поле; </w:t>
      </w:r>
      <w:r w:rsidRPr="00F50DBF">
        <w:rPr>
          <w:rFonts w:ascii="Times New Roman" w:hAnsi="Times New Roman" w:cs="Times New Roman"/>
          <w:sz w:val="28"/>
          <w:szCs w:val="28"/>
        </w:rPr>
        <w:t>выдвигать гипотезы;</w:t>
      </w:r>
      <w:r w:rsidR="00F32853">
        <w:rPr>
          <w:rFonts w:ascii="Times New Roman" w:hAnsi="Times New Roman" w:cs="Times New Roman"/>
          <w:sz w:val="28"/>
          <w:szCs w:val="28"/>
        </w:rPr>
        <w:t xml:space="preserve"> </w:t>
      </w:r>
      <w:r w:rsidRPr="00F50DBF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F50DBF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0DBF">
        <w:rPr>
          <w:rFonts w:ascii="Times New Roman" w:hAnsi="Times New Roman" w:cs="Times New Roman"/>
          <w:sz w:val="28"/>
          <w:szCs w:val="28"/>
        </w:rPr>
        <w:t xml:space="preserve"> следственные связи.</w:t>
      </w:r>
    </w:p>
    <w:p w:rsidR="000F2EF7" w:rsidRPr="00F32853" w:rsidRDefault="000F2EF7" w:rsidP="00F061E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2EF7">
        <w:rPr>
          <w:rFonts w:ascii="Times New Roman" w:hAnsi="Times New Roman" w:cs="Times New Roman"/>
          <w:sz w:val="28"/>
          <w:szCs w:val="28"/>
        </w:rPr>
        <w:lastRenderedPageBreak/>
        <w:t>Развивается умение взаимодействовать с любым партнером;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F2EF7">
        <w:rPr>
          <w:rFonts w:ascii="Times New Roman" w:hAnsi="Times New Roman" w:cs="Times New Roman"/>
          <w:sz w:val="28"/>
          <w:szCs w:val="28"/>
        </w:rPr>
        <w:t>риобретается опыт коллективного планирования и</w:t>
      </w:r>
      <w:r w:rsidR="00F32853">
        <w:rPr>
          <w:rFonts w:ascii="Times New Roman" w:hAnsi="Times New Roman" w:cs="Times New Roman"/>
          <w:sz w:val="28"/>
          <w:szCs w:val="28"/>
        </w:rPr>
        <w:t xml:space="preserve"> </w:t>
      </w:r>
      <w:r w:rsidRPr="00F32853">
        <w:rPr>
          <w:rFonts w:ascii="Times New Roman" w:hAnsi="Times New Roman" w:cs="Times New Roman"/>
          <w:sz w:val="28"/>
          <w:szCs w:val="28"/>
        </w:rPr>
        <w:t>навыки делового партнерского общения;</w:t>
      </w:r>
    </w:p>
    <w:p w:rsidR="000F2EF7" w:rsidRPr="00F32853" w:rsidRDefault="00F32853" w:rsidP="00F061E9">
      <w:pPr>
        <w:pStyle w:val="a9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Приобретается </w:t>
      </w:r>
      <w:r w:rsidR="000F2EF7" w:rsidRPr="000F2EF7">
        <w:rPr>
          <w:rFonts w:ascii="Times New Roman" w:hAnsi="Times New Roman" w:cs="Times New Roman"/>
          <w:sz w:val="28"/>
          <w:szCs w:val="28"/>
        </w:rPr>
        <w:t>умение проектировать изделие;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EF7" w:rsidRPr="00F32853">
        <w:rPr>
          <w:rFonts w:ascii="Times New Roman" w:hAnsi="Times New Roman" w:cs="Times New Roman"/>
          <w:sz w:val="28"/>
          <w:szCs w:val="28"/>
        </w:rPr>
        <w:t>умение планировать деятельность, время, ресурсы;</w:t>
      </w:r>
    </w:p>
    <w:p w:rsidR="00F32853" w:rsidRPr="00F32853" w:rsidRDefault="00F32853" w:rsidP="001D4585">
      <w:pPr>
        <w:pStyle w:val="a9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учатся </w:t>
      </w:r>
      <w:r w:rsidRPr="00F32853">
        <w:rPr>
          <w:rFonts w:ascii="Times New Roman" w:hAnsi="Times New Roman" w:cs="Times New Roman"/>
          <w:sz w:val="28"/>
          <w:szCs w:val="28"/>
        </w:rPr>
        <w:t>отстаивать свою точку зрения;</w:t>
      </w:r>
      <w:r>
        <w:rPr>
          <w:rFonts w:ascii="Times New Roman" w:hAnsi="Times New Roman" w:cs="Times New Roman"/>
          <w:sz w:val="28"/>
          <w:szCs w:val="28"/>
        </w:rPr>
        <w:t xml:space="preserve"> находить компромисс;</w:t>
      </w:r>
    </w:p>
    <w:p w:rsidR="00270D65" w:rsidRPr="00F32853" w:rsidRDefault="00F32853" w:rsidP="001D4585">
      <w:pPr>
        <w:pStyle w:val="a9"/>
        <w:rPr>
          <w:rFonts w:ascii="Times New Roman" w:hAnsi="Times New Roman" w:cs="Times New Roman"/>
          <w:sz w:val="28"/>
          <w:szCs w:val="28"/>
        </w:rPr>
      </w:pPr>
      <w:r w:rsidRPr="00F32853">
        <w:rPr>
          <w:rFonts w:ascii="Times New Roman" w:hAnsi="Times New Roman" w:cs="Times New Roman"/>
          <w:sz w:val="28"/>
          <w:szCs w:val="28"/>
        </w:rPr>
        <w:t>уверенно дер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F3EB5">
        <w:rPr>
          <w:rFonts w:ascii="Times New Roman" w:hAnsi="Times New Roman" w:cs="Times New Roman"/>
          <w:sz w:val="28"/>
          <w:szCs w:val="28"/>
        </w:rPr>
        <w:t xml:space="preserve">ать себя во время выступления; </w:t>
      </w:r>
      <w:r w:rsidRPr="00F3285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585">
        <w:rPr>
          <w:rFonts w:ascii="Times New Roman" w:hAnsi="Times New Roman" w:cs="Times New Roman"/>
          <w:sz w:val="28"/>
          <w:szCs w:val="28"/>
        </w:rPr>
        <w:t xml:space="preserve">различные средства </w:t>
      </w:r>
      <w:r w:rsidRPr="00F32853">
        <w:rPr>
          <w:rFonts w:ascii="Times New Roman" w:hAnsi="Times New Roman" w:cs="Times New Roman"/>
          <w:sz w:val="28"/>
          <w:szCs w:val="28"/>
        </w:rPr>
        <w:t>наглядности.</w:t>
      </w:r>
      <w:r w:rsidR="00270D65" w:rsidRPr="00F50DBF">
        <w:rPr>
          <w:rFonts w:ascii="Times New Roman" w:hAnsi="Times New Roman" w:cs="Times New Roman"/>
          <w:sz w:val="28"/>
          <w:szCs w:val="28"/>
        </w:rPr>
        <w:br/>
      </w:r>
    </w:p>
    <w:p w:rsidR="00CF3EB5" w:rsidRPr="00860CBD" w:rsidRDefault="00CF3EB5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r w:rsidRPr="0086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должен создать условия для ребенка, которые ставят его в ситуацию успеха. </w:t>
      </w:r>
      <w:r w:rsidR="00D239C1" w:rsidRPr="00860CBD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этого т</w:t>
      </w:r>
      <w:r w:rsidRPr="00860C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ехнологически </w:t>
      </w:r>
      <w:r w:rsidRPr="00860CBD">
        <w:rPr>
          <w:rFonts w:ascii="Times New Roman" w:hAnsi="Times New Roman" w:cs="Times New Roman"/>
          <w:sz w:val="28"/>
          <w:szCs w:val="28"/>
        </w:rPr>
        <w:t>необходимо учитывать последовательность операций</w:t>
      </w:r>
      <w:r w:rsidR="00D239C1" w:rsidRPr="00860CBD">
        <w:rPr>
          <w:rFonts w:ascii="Times New Roman" w:hAnsi="Times New Roman" w:cs="Times New Roman"/>
          <w:sz w:val="28"/>
          <w:szCs w:val="28"/>
        </w:rPr>
        <w:t>, собранных в таблицу.</w:t>
      </w:r>
      <w:r w:rsidR="00E25723">
        <w:rPr>
          <w:rFonts w:ascii="Times New Roman" w:hAnsi="Times New Roman" w:cs="Times New Roman"/>
          <w:sz w:val="28"/>
          <w:szCs w:val="28"/>
        </w:rPr>
        <w:t xml:space="preserve"> См. таблицу</w:t>
      </w:r>
    </w:p>
    <w:tbl>
      <w:tblPr>
        <w:tblStyle w:val="1"/>
        <w:tblpPr w:leftFromText="180" w:rightFromText="180" w:vertAnchor="page" w:horzAnchor="margin" w:tblpXSpec="center" w:tblpY="2461"/>
        <w:tblW w:w="10349" w:type="dxa"/>
        <w:tblLook w:val="04A0" w:firstRow="1" w:lastRow="0" w:firstColumn="1" w:lastColumn="0" w:noHBand="0" w:noVBand="1"/>
      </w:tblPr>
      <w:tblGrid>
        <w:gridCol w:w="2552"/>
        <w:gridCol w:w="3686"/>
        <w:gridCol w:w="4111"/>
      </w:tblGrid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Операция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парадигма</w:t>
            </w: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1. Снятие страха</w:t>
            </w: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Помогает преодолеть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неуверенность в собственных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силах, робость, боязнь самого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дела и оценки окружающих.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«Мы все пробуем и ищем, только так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может что-то получиться».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«Люди учатся на своих ошибках 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находят другие способы решения».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«Контрольная работа довольно легкая, этот материал мы с вами проходили».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2. Авансирование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успешного результата</w:t>
            </w: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Помогает учителю выразить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свою твердую убежденность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в том, что его ученик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обязательно справиться с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поставленной задачей. Это, в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свою очередь, внушает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ребенку уверенность в свои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силы и возможности.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«У вас обязательно получится…»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«Я даже не сомневаюсь в успешном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результате».</w:t>
            </w: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3. Скрытое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инструктирование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ребенка в способах 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формах совершения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Помогает ребенку избежать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поражения.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Достигается путем намека,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пожелания.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«Возможно, лучше всего начать с…»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«Выполняя работу, не забудьте о…»</w:t>
            </w: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4. Внесение мотива</w:t>
            </w: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Показывает ребенку ради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чего, ради кого совершается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эта деятельность, кому будет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хорошо после выполнения.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«Без твоей помощи твоим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товарищам не справиться…»</w:t>
            </w: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5. Персональная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исключительность.</w:t>
            </w: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Обозначает важность усилий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ребенка в предстоящей или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совершаемой деятельности.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«Только ты и мог бы 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«Только тебе я и могу доверить…»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«Ни к кому, кроме тебя, я не могу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обратиться с этой просьбой…»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Мобилизация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активности или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педагогическое внушение.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Побуждает к выполнению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конкретных действий.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«Нам уже не терпится начать работу…»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«Так хочется поскорее увидеть…»</w:t>
            </w: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7. Высокая оценка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детали.</w:t>
            </w: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Помогает эмоционально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пережить успех не результата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в целом, а какой-то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его отдельной детали.</w:t>
            </w: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«Тебе особенно удалось то объяснение».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«Больше всего мне в твоей работе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понравилось…»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0CBD">
              <w:rPr>
                <w:rFonts w:ascii="Times New Roman" w:hAnsi="Times New Roman" w:cs="Times New Roman"/>
                <w:sz w:val="28"/>
                <w:szCs w:val="28"/>
              </w:rPr>
              <w:t>«Наивысшей похвалы заслуживает эта часть твоей работы».</w:t>
            </w:r>
          </w:p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2461"/>
        <w:tblW w:w="10349" w:type="dxa"/>
        <w:tblLook w:val="04A0" w:firstRow="1" w:lastRow="0" w:firstColumn="1" w:lastColumn="0" w:noHBand="0" w:noVBand="1"/>
      </w:tblPr>
      <w:tblGrid>
        <w:gridCol w:w="2552"/>
        <w:gridCol w:w="3686"/>
        <w:gridCol w:w="4111"/>
      </w:tblGrid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B5" w:rsidRPr="00860CBD" w:rsidTr="00F061E9">
        <w:tc>
          <w:tcPr>
            <w:tcW w:w="2552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3EB5" w:rsidRPr="00860CBD" w:rsidRDefault="00CF3EB5" w:rsidP="00860CB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EB5" w:rsidRPr="00860CBD" w:rsidRDefault="00CF3EB5" w:rsidP="00860CB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60CBD" w:rsidRPr="00860CBD" w:rsidRDefault="00860CBD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Hlk536535155"/>
      <w:r w:rsidRPr="00860CBD">
        <w:rPr>
          <w:rFonts w:ascii="Times New Roman" w:hAnsi="Times New Roman" w:cs="Times New Roman"/>
          <w:sz w:val="28"/>
          <w:szCs w:val="28"/>
        </w:rPr>
        <w:t>Абсолютно очевидно, что вся работа по формированию процесса</w:t>
      </w:r>
    </w:p>
    <w:p w:rsidR="00860CBD" w:rsidRPr="00860CBD" w:rsidRDefault="00860CBD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r w:rsidRPr="00860CBD">
        <w:rPr>
          <w:rFonts w:ascii="Times New Roman" w:hAnsi="Times New Roman" w:cs="Times New Roman"/>
          <w:sz w:val="28"/>
          <w:szCs w:val="28"/>
        </w:rPr>
        <w:t>социализации школьников, проводимая в перечисленных выше</w:t>
      </w:r>
    </w:p>
    <w:p w:rsidR="00860CBD" w:rsidRPr="00860CBD" w:rsidRDefault="00860CBD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r w:rsidRPr="00860CBD">
        <w:rPr>
          <w:rFonts w:ascii="Times New Roman" w:hAnsi="Times New Roman" w:cs="Times New Roman"/>
          <w:sz w:val="28"/>
          <w:szCs w:val="28"/>
        </w:rPr>
        <w:t>направлениях, способствует повышению качества математических знаний</w:t>
      </w:r>
    </w:p>
    <w:p w:rsidR="00860CBD" w:rsidRPr="00860CBD" w:rsidRDefault="00860CBD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r w:rsidRPr="00860CBD">
        <w:rPr>
          <w:rFonts w:ascii="Times New Roman" w:hAnsi="Times New Roman" w:cs="Times New Roman"/>
          <w:sz w:val="28"/>
          <w:szCs w:val="28"/>
        </w:rPr>
        <w:t>школьников, готовит учащихся к социальному взаимодействию, развивает</w:t>
      </w:r>
    </w:p>
    <w:p w:rsidR="00270D65" w:rsidRPr="00860CBD" w:rsidRDefault="00860CBD" w:rsidP="00860CB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CBD">
        <w:rPr>
          <w:rFonts w:ascii="Times New Roman" w:hAnsi="Times New Roman" w:cs="Times New Roman"/>
          <w:sz w:val="28"/>
          <w:szCs w:val="28"/>
        </w:rPr>
        <w:t>способности соотносить свои устремления с интересами общества.</w:t>
      </w:r>
    </w:p>
    <w:p w:rsidR="00CA5453" w:rsidRPr="00860CBD" w:rsidRDefault="00CA5453" w:rsidP="00860CB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CA5453" w:rsidRPr="0086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1E3"/>
    <w:multiLevelType w:val="hybridMultilevel"/>
    <w:tmpl w:val="AB7C3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59C"/>
    <w:multiLevelType w:val="hybridMultilevel"/>
    <w:tmpl w:val="A820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183"/>
    <w:multiLevelType w:val="multilevel"/>
    <w:tmpl w:val="C71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73AB"/>
    <w:multiLevelType w:val="hybridMultilevel"/>
    <w:tmpl w:val="E23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684"/>
    <w:multiLevelType w:val="hybridMultilevel"/>
    <w:tmpl w:val="FD9E6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36047"/>
    <w:multiLevelType w:val="hybridMultilevel"/>
    <w:tmpl w:val="7D48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272B"/>
    <w:multiLevelType w:val="hybridMultilevel"/>
    <w:tmpl w:val="B4AC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3C3F"/>
    <w:multiLevelType w:val="hybridMultilevel"/>
    <w:tmpl w:val="C0C25C54"/>
    <w:lvl w:ilvl="0" w:tplc="59F6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670A0"/>
    <w:multiLevelType w:val="hybridMultilevel"/>
    <w:tmpl w:val="D428A6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4F256C"/>
    <w:multiLevelType w:val="hybridMultilevel"/>
    <w:tmpl w:val="B2BA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F4DDF"/>
    <w:multiLevelType w:val="hybridMultilevel"/>
    <w:tmpl w:val="77E2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4C0F"/>
    <w:multiLevelType w:val="hybridMultilevel"/>
    <w:tmpl w:val="2812B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17CA"/>
    <w:multiLevelType w:val="hybridMultilevel"/>
    <w:tmpl w:val="E23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961"/>
    <w:multiLevelType w:val="hybridMultilevel"/>
    <w:tmpl w:val="3514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6562E"/>
    <w:multiLevelType w:val="hybridMultilevel"/>
    <w:tmpl w:val="D1F8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A570F"/>
    <w:multiLevelType w:val="hybridMultilevel"/>
    <w:tmpl w:val="5066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40A0"/>
    <w:multiLevelType w:val="hybridMultilevel"/>
    <w:tmpl w:val="0ED68FEC"/>
    <w:lvl w:ilvl="0" w:tplc="E5C085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65"/>
    <w:rsid w:val="000F2EF7"/>
    <w:rsid w:val="00103B21"/>
    <w:rsid w:val="00193C82"/>
    <w:rsid w:val="001B6D24"/>
    <w:rsid w:val="001C12E1"/>
    <w:rsid w:val="001D4585"/>
    <w:rsid w:val="001E6E9F"/>
    <w:rsid w:val="001F5F7A"/>
    <w:rsid w:val="00270D65"/>
    <w:rsid w:val="003713B9"/>
    <w:rsid w:val="0038600D"/>
    <w:rsid w:val="00462B7B"/>
    <w:rsid w:val="005E3205"/>
    <w:rsid w:val="006216C5"/>
    <w:rsid w:val="00660CC5"/>
    <w:rsid w:val="006B1306"/>
    <w:rsid w:val="006C0997"/>
    <w:rsid w:val="00704D13"/>
    <w:rsid w:val="00734363"/>
    <w:rsid w:val="007E0DB9"/>
    <w:rsid w:val="00860CBD"/>
    <w:rsid w:val="00874B93"/>
    <w:rsid w:val="008B37AE"/>
    <w:rsid w:val="008B7261"/>
    <w:rsid w:val="009459DB"/>
    <w:rsid w:val="00A30A0F"/>
    <w:rsid w:val="00A66CC5"/>
    <w:rsid w:val="00A73F9B"/>
    <w:rsid w:val="00AB27AD"/>
    <w:rsid w:val="00BB6406"/>
    <w:rsid w:val="00C10CF7"/>
    <w:rsid w:val="00C21282"/>
    <w:rsid w:val="00C3502A"/>
    <w:rsid w:val="00C716B2"/>
    <w:rsid w:val="00CA5453"/>
    <w:rsid w:val="00CF3EB5"/>
    <w:rsid w:val="00D239C1"/>
    <w:rsid w:val="00DC461D"/>
    <w:rsid w:val="00DF636A"/>
    <w:rsid w:val="00E25723"/>
    <w:rsid w:val="00EB2A3A"/>
    <w:rsid w:val="00EF7DC6"/>
    <w:rsid w:val="00F061E9"/>
    <w:rsid w:val="00F32853"/>
    <w:rsid w:val="00F50DBF"/>
    <w:rsid w:val="00F92D8F"/>
    <w:rsid w:val="00FB4D95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3053-91D5-49DF-8110-18DB28C0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6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D65"/>
    <w:rPr>
      <w:b/>
      <w:bCs/>
    </w:rPr>
  </w:style>
  <w:style w:type="paragraph" w:styleId="a4">
    <w:name w:val="Normal (Web)"/>
    <w:basedOn w:val="a"/>
    <w:uiPriority w:val="99"/>
    <w:semiHidden/>
    <w:unhideWhenUsed/>
    <w:rsid w:val="0027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16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8B3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B2A3A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EB2A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E6E9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6E9F"/>
    <w:rPr>
      <w:color w:val="954F72" w:themeColor="followedHyperlink"/>
      <w:u w:val="single"/>
    </w:rPr>
  </w:style>
  <w:style w:type="paragraph" w:styleId="a9">
    <w:name w:val="No Spacing"/>
    <w:link w:val="aa"/>
    <w:uiPriority w:val="1"/>
    <w:qFormat/>
    <w:rsid w:val="00F50DBF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CF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CF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CF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F0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CDAF-8B58-4C07-8412-63A6ACB3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Шекера</dc:creator>
  <cp:keywords/>
  <dc:description/>
  <cp:lastModifiedBy>Учитель</cp:lastModifiedBy>
  <cp:revision>16</cp:revision>
  <dcterms:created xsi:type="dcterms:W3CDTF">2019-01-24T11:22:00Z</dcterms:created>
  <dcterms:modified xsi:type="dcterms:W3CDTF">2019-01-29T07:25:00Z</dcterms:modified>
</cp:coreProperties>
</file>