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9A1" w:rsidRDefault="006039A1" w:rsidP="006039A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уроков Математика 9 </w:t>
      </w:r>
      <w:proofErr w:type="gramStart"/>
      <w:r>
        <w:rPr>
          <w:rFonts w:ascii="Times New Roman" w:hAnsi="Times New Roman"/>
          <w:b/>
          <w:sz w:val="28"/>
          <w:szCs w:val="28"/>
        </w:rPr>
        <w:t>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6039A1" w:rsidRDefault="006039A1" w:rsidP="006039A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(А – алгебра, Г – геометрия, В-вероятность и статистика)</w:t>
      </w:r>
    </w:p>
    <w:p w:rsidR="006039A1" w:rsidRDefault="006039A1" w:rsidP="006039A1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tbl>
      <w:tblPr>
        <w:tblW w:w="3950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512"/>
        <w:gridCol w:w="3619"/>
        <w:gridCol w:w="461"/>
        <w:gridCol w:w="1727"/>
        <w:gridCol w:w="1362"/>
        <w:gridCol w:w="1788"/>
        <w:gridCol w:w="2029"/>
      </w:tblGrid>
      <w:tr w:rsidR="006039A1" w:rsidTr="006039A1">
        <w:trPr>
          <w:trHeight w:val="391"/>
          <w:jc w:val="center"/>
        </w:trPr>
        <w:tc>
          <w:tcPr>
            <w:tcW w:w="242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00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Тема урока</w:t>
            </w:r>
          </w:p>
        </w:tc>
        <w:tc>
          <w:tcPr>
            <w:tcW w:w="223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15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415" w:type="pct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Дата проведения 9А</w:t>
            </w:r>
          </w:p>
        </w:tc>
        <w:tc>
          <w:tcPr>
            <w:tcW w:w="905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Корректировка</w:t>
            </w:r>
          </w:p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(примечание)</w:t>
            </w:r>
          </w:p>
        </w:tc>
      </w:tr>
      <w:bookmarkEnd w:id="0"/>
      <w:tr w:rsidR="006039A1" w:rsidTr="006039A1">
        <w:trPr>
          <w:trHeight w:val="241"/>
          <w:jc w:val="center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Повторение курса алгебры 7-8 класса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01.09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01.09</w:t>
            </w: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Повторение курса алгебры 7-8 класса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01.09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01.09</w:t>
            </w: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Неравенства первой степени с одним неизвестным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04.09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04.09</w:t>
            </w: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Повторение курса геометрии 7-8 класса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05.09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05.09</w:t>
            </w: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Вектор. Длина (модуль) вектора.  Равенство векторов.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08.09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07.09</w:t>
            </w: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теория вероятности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08.09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06.09</w:t>
            </w: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Откладывание вектора от данной точки.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07.09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07.09</w:t>
            </w: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неравенств первой степени с одним неизвестным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04.09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08.09</w:t>
            </w: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графиков к решению неравенств первой степени с одним неизвестным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07.09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08.09</w:t>
            </w: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неравенств сводящихся к линейным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11.09</w:t>
            </w: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двух векторов. Законы сложения двух векторов.  Правило треугольника.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Правило параллелограмма. Сумма нескольких векторов. 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Абсолютная величина числа. Абсолютная погрешность приближения. Относительная погрешность приближения.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13.09</w:t>
            </w: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векторов.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14.09</w:t>
            </w: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Системы линейных неравенств. 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15.09</w:t>
            </w: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наибольшего и наименьшего решений неравенства или системы.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15.09</w:t>
            </w: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Неравенства, содержащее неизвестное под знаком модуля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18.09</w:t>
            </w: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нескольких векторов. Вычитание векторов.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19.09</w:t>
            </w: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Произведение вектора на число.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19.09</w:t>
            </w: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Приближения суммы и разности.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20.09</w:t>
            </w: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векторов к решению задач.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21.09</w:t>
            </w: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неравенств с модулем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22.09</w:t>
            </w: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неравенств и систем неравенств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22.09</w:t>
            </w: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неравенства второй степени с одним неизвестным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векторов к решению задач.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линия трапеции.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Приближение произведения и частного.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векторов к решению задач.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Неравенства второй степени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Неравенства второй степени 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Неравенства, сводящиеся к неравенствам второй степени.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«Векторы»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03.10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вектора по двум неколлинеарным векторам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03.10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Приближенные вычисления и калькулятор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04.10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Разложение вектора по двум неколлинеарным векторам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05.10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25"/>
                <w:rFonts w:eastAsiaTheme="minorEastAsia"/>
                <w:sz w:val="24"/>
                <w:szCs w:val="24"/>
              </w:rPr>
              <w:t>Обобщение и систематизация знаний по теме: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«Неравенства»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06.10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 по теме «Неравенства»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06.10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 интервалов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№2 по теме «Векторы»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Координаты вектора. Равенство векторов.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Способы представления числовых данных.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Операции над векторами в координатах: умножение вектора на число, сложение.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неравенств методом интервалов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метода интервалов к решению неравенств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неравенств повышенной сложности методом интервалов 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Простейшие задачи в координатах. 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Простейшие задачи в координатах. 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Характеристики числовых данных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Простейшие задачи в координатах.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рациональных неравенств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рациональных неравенств методом интервалов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52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рациональных неравенств. Решение систем рациональных неравенств.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линии на плоскости. Уравнение окружности с центром в начале координат и в любой заданной точке.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окружности с центром в начале координат и в любой заданной точке.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Характеристики числовых данных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прямой.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области определения функции или выражения.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Нестрогие рациональные неравенства.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нестрогих рациональных неравенств.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27.10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59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Решение неравенств методом замены переменной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прямой. Условие параллельности и перпендикулярности прямых.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прямой и окружности.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Граф. Степень вершины. 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Уравнение прямой и окружности.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09.11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25"/>
                <w:rFonts w:eastAsiaTheme="minorEastAsia"/>
                <w:sz w:val="24"/>
                <w:szCs w:val="24"/>
              </w:rPr>
              <w:t>Обобщение и систематизация знаний по теме: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«Рациональные неравенства»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№3 по теме «Рациональные неравенства»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66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Доказательство числовых неравенств. Неравенство Коши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Взаимное расположение двух окружностей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Взаимное расположение двух окружностей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Пути в графе. Связанные графы.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Симметрия в координатах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Функция у=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(х≥0), её свойства и график.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Функция у=х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2m+1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её свойства и график.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73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Функция у=х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2m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её свойства и график.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Решение задач методом координат.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методом координат.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Кёнигсберских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мостах,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эйлеровы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пути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эйлеровы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графы.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№4 по теме "Метод координат"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свойств функций. Построение графиков функций.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Графическое решение уравнений.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80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Наибольшее и наименьшее значения функции на промежутке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Корректировка знаний по теме: «Метод координат».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Синус, косинус, тангенс и котангенс углов от 0º до 180º.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Деревья.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Синус, косинус, тангенс и котангенс углов от 0º до 180º.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30.11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корня степени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задач по теме «Понятие корня степени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87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Корни чётной и нечётной степеней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04.12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тригонометрическое тождество. Формулы, связывающие синус, косинус, тангенс и котангенс одного и того же угла. Формулы приведения к острому углу.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05.12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тригонометрическое тождество. Формулы, связывающие синус, косинус,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тангенс и котангенс одного и того же угла. Формулы приведения к острому углу.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05.12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90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Деревья. Свойства деревьев.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06.12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Формула, выражающая площадь треугольника через две стороны и угол между ними.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07.12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Арифметический корень.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08.12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600" w:type="pc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значений выражений, содержащих корни степени n.</w:t>
            </w:r>
          </w:p>
        </w:tc>
        <w:tc>
          <w:tcPr>
            <w:tcW w:w="223" w:type="pc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08.12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94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Свойства корней степени n. Вынесение множителя из-под знака корня.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синусов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косинусов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Комбинаторные правила.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Примеры применения теоремы синусов.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Применение свойств корня к упрощению выражений.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Преобразование выражений с корнем n-ой степени.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Внесение множителя под знак корня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18.12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Примеры применения теоремы косинусов  и теоремы синусов..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800" w:type="pct"/>
            <w:vMerge w:val="restart"/>
            <w:tcBorders>
              <w:top w:val="nil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Примеры применения теоремы косинусов  и теоремы синусов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вычисления элементов треугольника.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104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Style w:val="25"/>
                <w:rFonts w:eastAsiaTheme="minorEastAsia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Размещения. Перестановки. Сочетания.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20.12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Style w:val="25"/>
                <w:rFonts w:eastAsiaTheme="minorEastAsia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Примеры применения теоремы косинусов  и теоремы синусов для вычисления элементов треугольника.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21.12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Вынесение и внесение множителей под знак корня степени n.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Функция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</w:rPr>
                <m:t>y=</m:t>
              </m:r>
              <m:rad>
                <m:rad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n</m:t>
                  </m:r>
                </m:deg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x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</w:rPr>
                <m:t xml:space="preserve"> (x≥0)</m:t>
              </m:r>
            </m:oMath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её свойства и график.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22.12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108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ункция 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</w:rPr>
                <m:t>y=</m:t>
              </m:r>
              <m:rad>
                <m:rad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n</m:t>
                  </m:r>
                </m:deg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x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4"/>
                  <w:szCs w:val="24"/>
                </w:rPr>
                <m:t xml:space="preserve"> (x≥0)</m:t>
              </m:r>
            </m:oMath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её свойства и график»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25.12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Соотношения между сторонами и углами треугольника. 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26.12</w:t>
            </w:r>
          </w:p>
        </w:tc>
        <w:tc>
          <w:tcPr>
            <w:tcW w:w="800" w:type="pct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Измерительные работы на местности.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26.12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Размещения. Перестановки. Сочетания.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27.12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Теорема Стюарта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28.12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Корень степени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 натурального числа.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29.12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степени с рациональным показателем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29.12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115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степени с рациональным показателем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8.01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Теоремы о площадях треугольника.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9.01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117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 между векторами. Скалярное произведение векторов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9.01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Множества. Подмножество. Операции с множествами.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10.01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Скалярное произведение векторов в координатах и его свойства.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11.01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25"/>
                <w:rFonts w:eastAsiaTheme="minorEastAsia"/>
                <w:sz w:val="24"/>
                <w:szCs w:val="24"/>
              </w:rPr>
              <w:t>Обобщение и систематизация знаний по теме: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«Корень степени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12.01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степени с рациональным показателем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12.01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122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Свойства степени с рациональным показателем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15.01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Решения задач на применение скалярного произведения.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16.01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Решения задач на применение скалярного произведения.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16.01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Операции с множествами.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17.01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25"/>
                <w:rFonts w:eastAsiaTheme="minorEastAsia"/>
                <w:sz w:val="24"/>
                <w:szCs w:val="24"/>
              </w:rPr>
              <w:t xml:space="preserve"> Обобщение и систематизация знаний по теме: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«Соотношение между сторонами и углами треугольника».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18.01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Понятие числовой последовательности.</w:t>
            </w:r>
            <w:r>
              <w:rPr>
                <w:rFonts w:ascii="Times New Roman" w:hAnsi="Times New Roman"/>
                <w:color w:val="000000"/>
              </w:rPr>
              <w:t xml:space="preserve"> Способы задания числовых последовательностей.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19.01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Рекуррентный способ задания последовательности.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19.01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129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Свойства числовых последовательностей (</w:t>
            </w:r>
            <w:r>
              <w:rPr>
                <w:rFonts w:ascii="Times New Roman" w:hAnsi="Times New Roman"/>
                <w:sz w:val="24"/>
                <w:szCs w:val="24"/>
              </w:rPr>
              <w:t>монотонность числовой последовательности)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22.01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№5 по теме: «Соотношение между сторонами и углами треугольника».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23.01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Теорема косинусов для четырехугольника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23.01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Случайные события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24.01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работы. Корректировка знаний по теме:  Соотношения между сторонами и углами треугольника».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25.01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Свойства числовых последовательностей (</w:t>
            </w:r>
            <w:r>
              <w:rPr>
                <w:rFonts w:ascii="Times New Roman" w:hAnsi="Times New Roman"/>
                <w:sz w:val="24"/>
                <w:szCs w:val="24"/>
              </w:rPr>
              <w:t>ограниченность числовой последовательности)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26.01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арифметической прогрессии и геометрической прогрессии. Формула n-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члена арифметической и геометрических прогрессий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26.01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136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Характеристическое свойство арифметической прогрессии и геометрической прогрессии.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29.01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Теорема Эйлера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30.01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Характеристические свойства четырехугольников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30.01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139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 случайного события.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31.01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Теоремы о площадях четырехугольников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свойств арифметической прогрессии и геометрической прогрессии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свойств арифметической прогрессии и геометрической прогрессии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143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свойств арифметической прогрессии и геометрической прогрессии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05.02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039A1" w:rsidRDefault="006039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Теоремы о площадях четырехугольников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039A1" w:rsidRDefault="006039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Решение задач на соотношение сторон и углов в треугольнике и четырехугольнике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039A1" w:rsidRDefault="006039A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Вероятность случайного события.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Правильные многоугольники. Полуправильные многоугольники.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первых n членов арифметической прогрессии и геометрической прогрессии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149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первых n членов арифметической прогрессии и геометрической прогрессии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Решение задач на арифметическую и геометрическую прогрессий.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Вписанные и описанные окружности правильного многоугольника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Сумма, произведение и разность случайных событий.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навыка решения задач на нахождения площади  правильного многоугольника, его стороны и радиуса вписанной окружности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арифметическую и геометрическую прогрессий.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25"/>
                <w:rFonts w:eastAsiaTheme="minorEastAsia"/>
                <w:sz w:val="24"/>
                <w:szCs w:val="24"/>
              </w:rPr>
              <w:t>Обобщение и систематизация знаний по теме: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«Арифметическая прогрессия»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D966" w:themeFill="accent4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157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D966" w:themeFill="accent4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 6 по теме «Арифметическая прогрессия»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D966" w:themeFill="accent4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D966" w:themeFill="accent4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D966" w:themeFill="accent4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D966" w:themeFill="accent4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D966" w:themeFill="accent4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Отработка навыка решения задач на нахождения площади  правильного многоугольника,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его стороны и радиуса вписанной окружности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159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на построение правильных многоугольников.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trHeight w:val="508"/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Сумма, произведение и разность случайных событий.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окружности, число пи, соответствие между величиной угла и длиной дуги окружности.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162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pStyle w:val="a6"/>
              <w:spacing w:before="0" w:beforeAutospacing="0" w:after="15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Бесконечно убывающая геометрическая прогрессия. Сумма бесконечно убывающей геометрической прогрессии.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круга. Сектор и его площадь. Сегмент и его площадь.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Решения задач на нахождение площади круга и кругового сектора. 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Несовместные и независимые события.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5"/>
                <w:rFonts w:eastAsiaTheme="minorEastAsia"/>
                <w:sz w:val="24"/>
                <w:szCs w:val="24"/>
              </w:rPr>
              <w:t>Обобщение и систематизация знаний по теме: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«Длина окружности и площадь круга».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29.02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задач на применение геометрической прогрессии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1.03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25"/>
                <w:rFonts w:eastAsiaTheme="minorEastAsia"/>
                <w:sz w:val="24"/>
                <w:szCs w:val="24"/>
              </w:rPr>
              <w:t>Обобщение и систематизация знаний по теме: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«Геометрическая прогрессия»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1.03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169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 №7 по теме «Геометрическая прогрессия»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4.03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170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№8 по теме "Длина окружности и площадь круга"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5.03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движения. Примеры движений фигур.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5.03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172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Несовместные и независимые события.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6.03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контрольной работы по теме: «Длина окружности и площадь круга»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7.03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174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Сумма бесконечно убывающей геометрической прогрессии.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11.03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Наложение и движение.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12.03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176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Параллельный перенос.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12.03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177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Геометрическая вероятность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13.03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Поворот и центральная симметрия.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14.03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179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 угла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15.03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Градусная мера угла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15.03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181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Радианная мера угла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18.03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Виды движения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19.03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параллельный перенос и поворот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19.03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184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Частота случайных событий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20.03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185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Решения задач на движение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21.03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синуса и косинуса угла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22.03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значений синуса и косинуса заданного угла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22.03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188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формулы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α 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α 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189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Особая роль осевой симметрии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190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Центральное подобие и его свойства.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Испытания Бернулли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192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Центральное подобие и его свойства.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193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Применение основных формул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sin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α  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α 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194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Тангенс и котангенс угла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195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Тангенс и котангенс угла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196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с помощью центрального подобия ( гомотетия)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197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Окружность Эйлера.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Испытания Бернулли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199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№9 по теме "Преобразование плоскости"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Алгебраические и числовые выражения.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Алгебраические и числовые выражения.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202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Функции и графики. Нахождение области определения и области значения функции. Свойства функций.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стереометрии.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204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многогранника и его виды. Правильные многогранники.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205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Элементы приближенных вычислений, статистики, комбинаторики и теории вероятностей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206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Призма.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Параллелепипед. Прямоугольный параллелепипед и его свойства. Примеры сечений.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Уравнения, различные способы их решений.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208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уравнений, различные способы их решений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209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текстовых задач с помощью уравнений.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Пирамида. Усеченная пирамида.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тела. Формулы объема прямоугольного параллелепипеда, куба.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Элементы приближенных вычислений, статистики, комбинаторики и теории вероятностей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213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Тела вращения и их виды. Формулы объема шара, цилиндра и конуса.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Линейные неравенства, системы линейных неравенств.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квадратных неравенств графическим способом.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26.04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216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квадратных неравенств методом интервалов.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29.04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217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Параллельные прямые. Треугольники. Соотношение между сторонами и углами треугольника.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218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Четырехугольники. Площади.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30.04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219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Окружность.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2.05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на проценты, задачи на смеси и концентрацию.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3.05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Арифметическая  и геометрическая прогрессия.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3.05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222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задач по всему курсу алгебры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6.05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223</w:t>
            </w:r>
          </w:p>
        </w:tc>
        <w:tc>
          <w:tcPr>
            <w:tcW w:w="1600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№10 (итоговая/геометрия)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7.05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7.05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8D08D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теме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Элементы приближенных вычислений, статистики,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комбинаторики и теории вероятностей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8.05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226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задач по всему курсу алгебры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задач по всему курсу алгебры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228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ОГЭ по математике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229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ОГЭ по математике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ОГЭ по математике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5B9BD5" w:themeFill="accent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5B9BD5" w:themeFill="accent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№11 по теме "Элементы комбинаторики и  теории вероятности"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5B9BD5" w:themeFill="accen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5B9BD5" w:themeFill="accent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5B9BD5" w:themeFill="accen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5B9BD5" w:themeFill="accen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5B9BD5" w:themeFill="accent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232</w:t>
            </w:r>
          </w:p>
        </w:tc>
        <w:tc>
          <w:tcPr>
            <w:tcW w:w="1600" w:type="pc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ОГЭ по математике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16.05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233</w:t>
            </w:r>
          </w:p>
        </w:tc>
        <w:tc>
          <w:tcPr>
            <w:tcW w:w="1600" w:type="pct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 №12 (итоговая/алгебра)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17.05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234</w:t>
            </w: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17.05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E599" w:themeFill="accent4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235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ОГЭ по математике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20.05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236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ОГЭ по математике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21.05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237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ОГЭ по математике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21.05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238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по теме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Элементы приближенных вычислений, статистики, комбинаторики и теории вероятностей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22.05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239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ОГЭ по математике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Г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23.05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ОГЭ по математике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24.05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039A1" w:rsidTr="006039A1">
        <w:trPr>
          <w:jc w:val="center"/>
        </w:trPr>
        <w:tc>
          <w:tcPr>
            <w:tcW w:w="24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241</w:t>
            </w:r>
          </w:p>
        </w:tc>
        <w:tc>
          <w:tcPr>
            <w:tcW w:w="16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39A1" w:rsidRDefault="006039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заданий ОГЭ по математике</w:t>
            </w:r>
          </w:p>
        </w:tc>
        <w:tc>
          <w:tcPr>
            <w:tcW w:w="22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24.05</w:t>
            </w:r>
          </w:p>
        </w:tc>
        <w:tc>
          <w:tcPr>
            <w:tcW w:w="800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39A1" w:rsidRDefault="00603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039A1" w:rsidRDefault="006039A1" w:rsidP="006039A1">
      <w:pPr>
        <w:spacing w:before="100" w:beforeAutospacing="1" w:after="100" w:afterAutospacing="1" w:line="360" w:lineRule="auto"/>
        <w:rPr>
          <w:rFonts w:ascii="Times New Roman" w:hAnsi="Times New Roman"/>
          <w:b/>
          <w:sz w:val="28"/>
          <w:szCs w:val="28"/>
        </w:rPr>
      </w:pPr>
    </w:p>
    <w:p w:rsidR="0057564F" w:rsidRDefault="0057564F"/>
    <w:sectPr w:rsidR="0057564F" w:rsidSect="00DF65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8F6CEF"/>
    <w:multiLevelType w:val="hybridMultilevel"/>
    <w:tmpl w:val="9BAEFC18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A865CE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Bodoni MT" w:hAnsi="Bodoni MT" w:cs="Bodoni MT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01"/>
    <w:rsid w:val="00565E01"/>
    <w:rsid w:val="0057564F"/>
    <w:rsid w:val="006039A1"/>
    <w:rsid w:val="00D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7EDC1-749E-4B4C-9B3F-32414B8D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39A1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1"/>
    <w:next w:val="a1"/>
    <w:link w:val="10"/>
    <w:qFormat/>
    <w:rsid w:val="006039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semiHidden/>
    <w:unhideWhenUsed/>
    <w:qFormat/>
    <w:rsid w:val="006039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semiHidden/>
    <w:unhideWhenUsed/>
    <w:qFormat/>
    <w:rsid w:val="006039A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6039A1"/>
    <w:pPr>
      <w:keepNext/>
      <w:keepLines/>
      <w:spacing w:before="200" w:after="0"/>
      <w:outlineLvl w:val="5"/>
    </w:pPr>
    <w:rPr>
      <w:rFonts w:ascii="Calibri Light" w:hAnsi="Calibri Light"/>
      <w:i/>
      <w:iCs/>
      <w:color w:val="1F4D7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039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semiHidden/>
    <w:rsid w:val="006039A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2"/>
    <w:link w:val="3"/>
    <w:semiHidden/>
    <w:rsid w:val="006039A1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semiHidden/>
    <w:rsid w:val="006039A1"/>
    <w:rPr>
      <w:rFonts w:ascii="Calibri Light" w:eastAsia="Calibri" w:hAnsi="Calibri Light" w:cs="Times New Roman"/>
      <w:i/>
      <w:iCs/>
      <w:color w:val="1F4D78"/>
    </w:rPr>
  </w:style>
  <w:style w:type="character" w:styleId="a5">
    <w:name w:val="Emphasis"/>
    <w:qFormat/>
    <w:rsid w:val="006039A1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1"/>
    <w:rsid w:val="006039A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4"/>
      <w:szCs w:val="14"/>
    </w:rPr>
  </w:style>
  <w:style w:type="paragraph" w:styleId="a6">
    <w:name w:val="Normal (Web)"/>
    <w:basedOn w:val="a1"/>
    <w:semiHidden/>
    <w:unhideWhenUsed/>
    <w:rsid w:val="006039A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4"/>
      <w:szCs w:val="14"/>
    </w:rPr>
  </w:style>
  <w:style w:type="character" w:customStyle="1" w:styleId="a7">
    <w:name w:val="Текст сноски Знак"/>
    <w:aliases w:val="Знак6 Знак,F1 Знак"/>
    <w:basedOn w:val="a2"/>
    <w:link w:val="a8"/>
    <w:semiHidden/>
    <w:locked/>
    <w:rsid w:val="006039A1"/>
  </w:style>
  <w:style w:type="paragraph" w:styleId="a8">
    <w:name w:val="footnote text"/>
    <w:aliases w:val="Знак6,F1"/>
    <w:basedOn w:val="a1"/>
    <w:link w:val="a7"/>
    <w:semiHidden/>
    <w:unhideWhenUsed/>
    <w:rsid w:val="006039A1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сноски Знак1"/>
    <w:aliases w:val="Знак6 Знак1,F1 Знак1"/>
    <w:basedOn w:val="a2"/>
    <w:semiHidden/>
    <w:rsid w:val="006039A1"/>
    <w:rPr>
      <w:rFonts w:ascii="Calibri" w:eastAsia="Calibri" w:hAnsi="Calibri" w:cs="Times New Roman"/>
      <w:sz w:val="20"/>
      <w:szCs w:val="20"/>
      <w:lang w:eastAsia="ru-RU"/>
    </w:rPr>
  </w:style>
  <w:style w:type="paragraph" w:styleId="a9">
    <w:name w:val="header"/>
    <w:basedOn w:val="a1"/>
    <w:link w:val="aa"/>
    <w:semiHidden/>
    <w:unhideWhenUsed/>
    <w:rsid w:val="006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semiHidden/>
    <w:rsid w:val="006039A1"/>
    <w:rPr>
      <w:rFonts w:ascii="Calibri" w:eastAsia="Calibri" w:hAnsi="Calibri" w:cs="Times New Roman"/>
      <w:lang w:eastAsia="ru-RU"/>
    </w:rPr>
  </w:style>
  <w:style w:type="paragraph" w:styleId="ab">
    <w:name w:val="footer"/>
    <w:basedOn w:val="a1"/>
    <w:link w:val="ac"/>
    <w:uiPriority w:val="99"/>
    <w:semiHidden/>
    <w:unhideWhenUsed/>
    <w:rsid w:val="006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semiHidden/>
    <w:rsid w:val="006039A1"/>
    <w:rPr>
      <w:rFonts w:ascii="Calibri" w:eastAsia="Calibri" w:hAnsi="Calibri" w:cs="Times New Roman"/>
      <w:lang w:eastAsia="ru-RU"/>
    </w:rPr>
  </w:style>
  <w:style w:type="paragraph" w:styleId="ad">
    <w:name w:val="Body Text Indent"/>
    <w:basedOn w:val="a1"/>
    <w:link w:val="ae"/>
    <w:semiHidden/>
    <w:unhideWhenUsed/>
    <w:rsid w:val="006039A1"/>
    <w:pPr>
      <w:spacing w:after="120"/>
      <w:ind w:left="283"/>
    </w:pPr>
    <w:rPr>
      <w:rFonts w:eastAsia="Times New Roman"/>
      <w:lang w:eastAsia="en-US"/>
    </w:rPr>
  </w:style>
  <w:style w:type="character" w:customStyle="1" w:styleId="ae">
    <w:name w:val="Основной текст с отступом Знак"/>
    <w:basedOn w:val="a2"/>
    <w:link w:val="ad"/>
    <w:semiHidden/>
    <w:rsid w:val="006039A1"/>
    <w:rPr>
      <w:rFonts w:ascii="Calibri" w:eastAsia="Times New Roman" w:hAnsi="Calibri" w:cs="Times New Roman"/>
    </w:rPr>
  </w:style>
  <w:style w:type="paragraph" w:styleId="31">
    <w:name w:val="Body Text 3"/>
    <w:basedOn w:val="a1"/>
    <w:link w:val="32"/>
    <w:semiHidden/>
    <w:unhideWhenUsed/>
    <w:rsid w:val="006039A1"/>
    <w:pPr>
      <w:spacing w:after="120"/>
    </w:pPr>
    <w:rPr>
      <w:rFonts w:eastAsia="Times New Roman"/>
      <w:sz w:val="16"/>
      <w:szCs w:val="16"/>
      <w:lang w:eastAsia="en-US"/>
    </w:rPr>
  </w:style>
  <w:style w:type="character" w:customStyle="1" w:styleId="32">
    <w:name w:val="Основной текст 3 Знак"/>
    <w:basedOn w:val="a2"/>
    <w:link w:val="31"/>
    <w:semiHidden/>
    <w:rsid w:val="006039A1"/>
    <w:rPr>
      <w:rFonts w:ascii="Calibri" w:eastAsia="Times New Roman" w:hAnsi="Calibri" w:cs="Times New Roman"/>
      <w:sz w:val="16"/>
      <w:szCs w:val="16"/>
    </w:rPr>
  </w:style>
  <w:style w:type="paragraph" w:styleId="af">
    <w:name w:val="Balloon Text"/>
    <w:basedOn w:val="a1"/>
    <w:link w:val="af0"/>
    <w:semiHidden/>
    <w:unhideWhenUsed/>
    <w:rsid w:val="0060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semiHidden/>
    <w:rsid w:val="006039A1"/>
    <w:rPr>
      <w:rFonts w:ascii="Tahoma" w:eastAsia="Calibri" w:hAnsi="Tahoma" w:cs="Tahoma"/>
      <w:sz w:val="16"/>
      <w:szCs w:val="16"/>
      <w:lang w:eastAsia="ru-RU"/>
    </w:rPr>
  </w:style>
  <w:style w:type="character" w:customStyle="1" w:styleId="af1">
    <w:name w:val="Без интервала Знак"/>
    <w:basedOn w:val="a2"/>
    <w:link w:val="af2"/>
    <w:uiPriority w:val="1"/>
    <w:locked/>
    <w:rsid w:val="006039A1"/>
    <w:rPr>
      <w:rFonts w:ascii="Calibri" w:eastAsia="Calibri" w:hAnsi="Calibri" w:cs="Calibri"/>
    </w:rPr>
  </w:style>
  <w:style w:type="paragraph" w:styleId="af2">
    <w:name w:val="No Spacing"/>
    <w:link w:val="af1"/>
    <w:uiPriority w:val="1"/>
    <w:qFormat/>
    <w:rsid w:val="006039A1"/>
    <w:pPr>
      <w:spacing w:after="0" w:line="240" w:lineRule="auto"/>
    </w:pPr>
    <w:rPr>
      <w:rFonts w:ascii="Calibri" w:eastAsia="Calibri" w:hAnsi="Calibri" w:cs="Calibri"/>
    </w:rPr>
  </w:style>
  <w:style w:type="paragraph" w:styleId="af3">
    <w:name w:val="List Paragraph"/>
    <w:basedOn w:val="a1"/>
    <w:uiPriority w:val="34"/>
    <w:qFormat/>
    <w:rsid w:val="006039A1"/>
    <w:pPr>
      <w:ind w:left="720"/>
      <w:contextualSpacing/>
    </w:pPr>
  </w:style>
  <w:style w:type="character" w:customStyle="1" w:styleId="61">
    <w:name w:val="Основной текст (6)_"/>
    <w:link w:val="62"/>
    <w:locked/>
    <w:rsid w:val="006039A1"/>
    <w:rPr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1"/>
    <w:link w:val="61"/>
    <w:rsid w:val="006039A1"/>
    <w:pPr>
      <w:shd w:val="clear" w:color="auto" w:fill="FFFFFF"/>
      <w:spacing w:after="0" w:line="307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4">
    <w:name w:val="Новый"/>
    <w:basedOn w:val="a1"/>
    <w:rsid w:val="006039A1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paragraph" w:customStyle="1" w:styleId="msonospacing0">
    <w:name w:val="msonospacing"/>
    <w:rsid w:val="00603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1"/>
    <w:rsid w:val="006039A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NoSpacingChar">
    <w:name w:val="No Spacing Char"/>
    <w:link w:val="13"/>
    <w:locked/>
    <w:rsid w:val="006039A1"/>
    <w:rPr>
      <w:rFonts w:ascii="Calibri" w:hAnsi="Calibri" w:cs="Calibri"/>
    </w:rPr>
  </w:style>
  <w:style w:type="paragraph" w:customStyle="1" w:styleId="13">
    <w:name w:val="Без интервала1"/>
    <w:link w:val="NoSpacingChar"/>
    <w:rsid w:val="006039A1"/>
    <w:pPr>
      <w:spacing w:after="0" w:line="240" w:lineRule="auto"/>
      <w:jc w:val="both"/>
    </w:pPr>
    <w:rPr>
      <w:rFonts w:ascii="Calibri" w:hAnsi="Calibri" w:cs="Calibri"/>
    </w:rPr>
  </w:style>
  <w:style w:type="paragraph" w:customStyle="1" w:styleId="Style3">
    <w:name w:val="Style3"/>
    <w:basedOn w:val="a1"/>
    <w:rsid w:val="006039A1"/>
    <w:pPr>
      <w:widowControl w:val="0"/>
      <w:autoSpaceDE w:val="0"/>
      <w:autoSpaceDN w:val="0"/>
      <w:adjustRightInd w:val="0"/>
      <w:spacing w:after="0" w:line="259" w:lineRule="exact"/>
    </w:pPr>
    <w:rPr>
      <w:rFonts w:ascii="Tahoma" w:hAnsi="Tahoma" w:cs="Tahoma"/>
      <w:sz w:val="24"/>
      <w:szCs w:val="24"/>
    </w:rPr>
  </w:style>
  <w:style w:type="paragraph" w:customStyle="1" w:styleId="af5">
    <w:name w:val="Стиль"/>
    <w:rsid w:val="00603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6039A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2">
    <w:name w:val="c2"/>
    <w:basedOn w:val="a1"/>
    <w:rsid w:val="006039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f6">
    <w:name w:val="А_основной Знак"/>
    <w:link w:val="af7"/>
    <w:locked/>
    <w:rsid w:val="006039A1"/>
    <w:rPr>
      <w:rFonts w:ascii="Andale Sans UI" w:eastAsia="Andale Sans UI" w:hAnsi="Andale Sans UI"/>
      <w:sz w:val="28"/>
      <w:szCs w:val="28"/>
    </w:rPr>
  </w:style>
  <w:style w:type="paragraph" w:customStyle="1" w:styleId="af7">
    <w:name w:val="А_основной"/>
    <w:basedOn w:val="a1"/>
    <w:link w:val="af6"/>
    <w:rsid w:val="006039A1"/>
    <w:pPr>
      <w:spacing w:after="0" w:line="360" w:lineRule="auto"/>
      <w:ind w:firstLine="454"/>
      <w:jc w:val="both"/>
    </w:pPr>
    <w:rPr>
      <w:rFonts w:ascii="Andale Sans UI" w:eastAsia="Andale Sans UI" w:hAnsi="Andale Sans UI" w:cstheme="minorBidi"/>
      <w:sz w:val="28"/>
      <w:szCs w:val="28"/>
      <w:lang w:eastAsia="en-US"/>
    </w:rPr>
  </w:style>
  <w:style w:type="paragraph" w:customStyle="1" w:styleId="Default">
    <w:name w:val="Default"/>
    <w:rsid w:val="006039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-31">
    <w:name w:val="Светлая сетка - Акцент 31"/>
    <w:basedOn w:val="a1"/>
    <w:qFormat/>
    <w:rsid w:val="006039A1"/>
    <w:pPr>
      <w:suppressAutoHyphens/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lang w:eastAsia="en-US"/>
    </w:rPr>
  </w:style>
  <w:style w:type="character" w:customStyle="1" w:styleId="af8">
    <w:name w:val="Перечисление Знак"/>
    <w:link w:val="a0"/>
    <w:locked/>
    <w:rsid w:val="006039A1"/>
    <w:rPr>
      <w:rFonts w:ascii="Calibri" w:eastAsia="Calibri" w:hAnsi="Calibri" w:cs="Calibri"/>
    </w:rPr>
  </w:style>
  <w:style w:type="paragraph" w:customStyle="1" w:styleId="a0">
    <w:name w:val="Перечисление"/>
    <w:basedOn w:val="-31"/>
    <w:link w:val="af8"/>
    <w:qFormat/>
    <w:rsid w:val="006039A1"/>
    <w:pPr>
      <w:numPr>
        <w:numId w:val="1"/>
      </w:numPr>
      <w:suppressAutoHyphens w:val="0"/>
      <w:spacing w:after="60" w:line="240" w:lineRule="auto"/>
      <w:contextualSpacing w:val="0"/>
    </w:pPr>
    <w:rPr>
      <w:rFonts w:ascii="Calibri" w:hAnsi="Calibri" w:cs="Calibri"/>
      <w:sz w:val="22"/>
    </w:rPr>
  </w:style>
  <w:style w:type="character" w:customStyle="1" w:styleId="af9">
    <w:name w:val="НОМЕРА Знак"/>
    <w:link w:val="a"/>
    <w:locked/>
    <w:rsid w:val="006039A1"/>
    <w:rPr>
      <w:rFonts w:ascii="Arial Narrow" w:eastAsia="Calibri" w:hAnsi="Arial Narrow"/>
      <w:sz w:val="18"/>
      <w:szCs w:val="18"/>
    </w:rPr>
  </w:style>
  <w:style w:type="paragraph" w:customStyle="1" w:styleId="a">
    <w:name w:val="НОМЕРА"/>
    <w:basedOn w:val="a6"/>
    <w:link w:val="af9"/>
    <w:qFormat/>
    <w:rsid w:val="006039A1"/>
    <w:pPr>
      <w:numPr>
        <w:numId w:val="3"/>
      </w:numPr>
      <w:spacing w:before="0" w:beforeAutospacing="0" w:after="0" w:afterAutospacing="0"/>
      <w:jc w:val="both"/>
    </w:pPr>
    <w:rPr>
      <w:rFonts w:ascii="Arial Narrow" w:eastAsia="Calibri" w:hAnsi="Arial Narrow" w:cstheme="minorBidi"/>
      <w:color w:val="auto"/>
      <w:sz w:val="18"/>
      <w:szCs w:val="18"/>
      <w:lang w:eastAsia="en-US"/>
    </w:rPr>
  </w:style>
  <w:style w:type="character" w:customStyle="1" w:styleId="22">
    <w:name w:val="Основной текст (2)_"/>
    <w:basedOn w:val="a2"/>
    <w:link w:val="23"/>
    <w:locked/>
    <w:rsid w:val="006039A1"/>
    <w:rPr>
      <w:shd w:val="clear" w:color="auto" w:fill="FFFFFF"/>
    </w:rPr>
  </w:style>
  <w:style w:type="paragraph" w:customStyle="1" w:styleId="23">
    <w:name w:val="Основной текст (2)"/>
    <w:basedOn w:val="a1"/>
    <w:link w:val="22"/>
    <w:rsid w:val="006039A1"/>
    <w:pPr>
      <w:widowControl w:val="0"/>
      <w:shd w:val="clear" w:color="auto" w:fill="FFFFFF"/>
      <w:spacing w:after="0" w:line="288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5">
    <w:name w:val="Основной текст (5)_"/>
    <w:basedOn w:val="a2"/>
    <w:link w:val="50"/>
    <w:locked/>
    <w:rsid w:val="006039A1"/>
    <w:rPr>
      <w:b/>
      <w:bCs/>
      <w:shd w:val="clear" w:color="auto" w:fill="FFFFFF"/>
    </w:rPr>
  </w:style>
  <w:style w:type="paragraph" w:customStyle="1" w:styleId="50">
    <w:name w:val="Основной текст (5)"/>
    <w:basedOn w:val="a1"/>
    <w:link w:val="5"/>
    <w:rsid w:val="006039A1"/>
    <w:pPr>
      <w:widowControl w:val="0"/>
      <w:shd w:val="clear" w:color="auto" w:fill="FFFFFF"/>
      <w:spacing w:after="0" w:line="288" w:lineRule="exact"/>
      <w:ind w:firstLine="40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ParagraphStyle">
    <w:name w:val="Paragraph Style"/>
    <w:rsid w:val="006039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/>
    </w:rPr>
  </w:style>
  <w:style w:type="character" w:styleId="afa">
    <w:name w:val="footnote reference"/>
    <w:semiHidden/>
    <w:unhideWhenUsed/>
    <w:rsid w:val="006039A1"/>
    <w:rPr>
      <w:vertAlign w:val="superscript"/>
    </w:rPr>
  </w:style>
  <w:style w:type="character" w:styleId="afb">
    <w:name w:val="Placeholder Text"/>
    <w:basedOn w:val="a2"/>
    <w:uiPriority w:val="99"/>
    <w:semiHidden/>
    <w:rsid w:val="006039A1"/>
    <w:rPr>
      <w:color w:val="808080"/>
    </w:rPr>
  </w:style>
  <w:style w:type="character" w:customStyle="1" w:styleId="14">
    <w:name w:val="Основной текст с отступом Знак1"/>
    <w:basedOn w:val="a2"/>
    <w:uiPriority w:val="99"/>
    <w:semiHidden/>
    <w:rsid w:val="006039A1"/>
    <w:rPr>
      <w:rFonts w:ascii="Calibri" w:eastAsia="Calibri" w:hAnsi="Calibri" w:cs="Calibri" w:hint="default"/>
      <w:sz w:val="22"/>
      <w:szCs w:val="22"/>
    </w:rPr>
  </w:style>
  <w:style w:type="character" w:customStyle="1" w:styleId="310">
    <w:name w:val="Основной текст 3 Знак1"/>
    <w:basedOn w:val="a2"/>
    <w:uiPriority w:val="99"/>
    <w:semiHidden/>
    <w:rsid w:val="006039A1"/>
    <w:rPr>
      <w:rFonts w:ascii="Calibri" w:eastAsia="Calibri" w:hAnsi="Calibri" w:cs="Calibri" w:hint="default"/>
      <w:sz w:val="16"/>
      <w:szCs w:val="16"/>
    </w:rPr>
  </w:style>
  <w:style w:type="character" w:customStyle="1" w:styleId="c9">
    <w:name w:val="c9"/>
    <w:rsid w:val="006039A1"/>
  </w:style>
  <w:style w:type="character" w:customStyle="1" w:styleId="c0">
    <w:name w:val="c0"/>
    <w:rsid w:val="006039A1"/>
  </w:style>
  <w:style w:type="character" w:customStyle="1" w:styleId="dash041e0431044b0447043d044b0439char1">
    <w:name w:val="dash041e_0431_044b_0447_043d_044b_0439__char1"/>
    <w:rsid w:val="006039A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4">
    <w:name w:val="Основной текст (2) + Курсив"/>
    <w:basedOn w:val="22"/>
    <w:rsid w:val="006039A1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"/>
    <w:aliases w:val="Курсив"/>
    <w:basedOn w:val="22"/>
    <w:rsid w:val="006039A1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table" w:styleId="afc">
    <w:name w:val="Table Grid"/>
    <w:basedOn w:val="a3"/>
    <w:rsid w:val="00603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6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2423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2023-10-09T04:00:00Z</dcterms:created>
  <dcterms:modified xsi:type="dcterms:W3CDTF">2023-10-09T04:00:00Z</dcterms:modified>
</cp:coreProperties>
</file>