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Муниципальное автономное общеобразовательное учреждение</w:t>
      </w: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Хабаровска</w:t>
      </w: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«Лицей инновационных технологий»</w:t>
      </w:r>
    </w:p>
    <w:tbl>
      <w:tblPr>
        <w:tblW w:w="3036" w:type="pct"/>
        <w:tblInd w:w="250" w:type="dxa"/>
        <w:tblLook w:val="01E0" w:firstRow="1" w:lastRow="1" w:firstColumn="1" w:lastColumn="1" w:noHBand="0" w:noVBand="0"/>
      </w:tblPr>
      <w:tblGrid>
        <w:gridCol w:w="2977"/>
        <w:gridCol w:w="2835"/>
      </w:tblGrid>
      <w:tr w:rsidR="00866F04" w:rsidTr="00705E90">
        <w:trPr>
          <w:trHeight w:val="2523"/>
        </w:trPr>
        <w:tc>
          <w:tcPr>
            <w:tcW w:w="2561" w:type="pct"/>
            <w:hideMark/>
          </w:tcPr>
          <w:p w:rsidR="00866F04" w:rsidRDefault="00866F04" w:rsidP="00705E9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866F04" w:rsidRDefault="00866F04" w:rsidP="00705E9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aps/>
                <w:sz w:val="24"/>
                <w:szCs w:val="24"/>
              </w:rPr>
            </w:pPr>
          </w:p>
        </w:tc>
      </w:tr>
    </w:tbl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Рабочая программа по внеурочной деятельности </w:t>
      </w: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по физической культуре</w:t>
      </w:r>
    </w:p>
    <w:p w:rsidR="00277684" w:rsidRDefault="00277684" w:rsidP="002776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«Физическое развитие»</w:t>
      </w:r>
      <w:bookmarkStart w:id="0" w:name="_GoBack"/>
      <w:bookmarkEnd w:id="0"/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для</w:t>
      </w:r>
      <w:r w:rsidR="00277684">
        <w:rPr>
          <w:rFonts w:eastAsia="Times New Roman" w:cs="Times New Roman"/>
          <w:b/>
          <w:sz w:val="32"/>
          <w:szCs w:val="32"/>
        </w:rPr>
        <w:t xml:space="preserve"> 7</w:t>
      </w:r>
      <w:r>
        <w:rPr>
          <w:rFonts w:eastAsia="Times New Roman" w:cs="Times New Roman"/>
          <w:b/>
          <w:sz w:val="32"/>
          <w:szCs w:val="32"/>
        </w:rPr>
        <w:t xml:space="preserve"> класса</w:t>
      </w: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44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32"/>
        </w:rPr>
      </w:pPr>
      <w:proofErr w:type="gramStart"/>
      <w:r>
        <w:rPr>
          <w:rFonts w:eastAsia="Times New Roman" w:cs="Times New Roman"/>
          <w:szCs w:val="32"/>
        </w:rPr>
        <w:t xml:space="preserve">Составитель:   </w:t>
      </w:r>
      <w:proofErr w:type="gramEnd"/>
      <w:r>
        <w:rPr>
          <w:rFonts w:eastAsia="Times New Roman" w:cs="Times New Roman"/>
          <w:szCs w:val="32"/>
        </w:rPr>
        <w:t xml:space="preserve">                                                                                                                                                                          учитель физической культуры</w:t>
      </w:r>
    </w:p>
    <w:p w:rsidR="00866F04" w:rsidRDefault="00866F04" w:rsidP="00866F0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Стольников И.Р.</w:t>
      </w:r>
    </w:p>
    <w:p w:rsidR="00866F04" w:rsidRDefault="00866F04" w:rsidP="00866F0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br/>
      </w: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32"/>
        </w:rPr>
      </w:pP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2023/24 учебный год</w:t>
      </w:r>
    </w:p>
    <w:p w:rsidR="00866F04" w:rsidRDefault="00866F04" w:rsidP="0086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3F56A7" w:rsidRPr="003F56A7" w:rsidRDefault="003F56A7" w:rsidP="003F5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6A7" w:rsidRPr="003F56A7" w:rsidRDefault="003F56A7" w:rsidP="003F5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 внимание уделяется детскому возрасту, поскольку на этом этапе развития  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 организации внеурочной деятельности нашей школы в соответствии с ФГОС НОО - создание 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является частью всей учебно-воспитательной работы школы и занимает важное место в подготовке учащихся к жизни.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школы направлена на достижение воспитательных результатов: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учащимися социального опыта;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положительного отношения к базовым общественным ценностям;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школьниками опыта самостоятельного общественного действия.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внеурочной деятельности по спортивно-оздоровительной направленности «Волейбол», «Баскетбол» для учащихся 7классов составлена в соответствии с новыми стандартами второго поколения и разработана  мною с учетом введения 1 часа на основе: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«Комплексная программа физического воспитания уч-ся 1-11 классов», авторами - составителями которой являются доктор педагогических наук В.И. Лях и кандидат педагогических наук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А.А.Зданевич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издательство «Просвещение», Москва – 2011г.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-Примерной программы по физической культуре, авторской программы Т. С. Лисицкой, Л. А. Новиковой. (2012г)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-Закона Российской Федерации «Об образовании»;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-Федерального закона «О физической культуре и спорте»;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-Концепции духовно-нравственного развития и воспитания личности гражданина;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-Стратегии национальной безопасности Российской Федерации до 2020 г.;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-ФГОС основного общего образования.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Особенностью данной программы является личностно-деятельный подход и здоровье сбережение в процессе обучения игры в волейбол и в баскетбол.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Волейбол и баскетбол – одни из наиболее массовых и любимых видов спорта у нас в стране.  Занятия волейболом, баскетболом улучшают работу сердечно - сосудистой  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волейбол, баскетбол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решений, воспитываются чувства дружбы и товарищества, привычки подчинять свои действия интересам коллектива. Занятия волейболом, баскетболом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здоровья, занимающихся приучаются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развития организма.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Актуальность</w:t>
      </w: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программы, для современных детей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 Цель моей программы созвучна с целью работы школы по организации внеурочной деятельности уч-ся: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овладения способами оздоровления и укрепления организма учащихся посредством занятий волейболом, баскетболом формировать у учащихся убеждение в том, что забота человека о своём здоровье и физическом развитии является не только его личным делом, но и общественным долгом.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целью данной программы  можно сформулировать три группы задач, направленных на достижение личностных, предметных и мета предметных результатов.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задачи: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1.Оздоровительные  задачи: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здоровья;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 физического развития.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развития физических качеств, личностных качеств.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2.Образовательные задач: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 основам</w:t>
      </w:r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техники и тактики игры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волейбол;баскетбол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основных физических качеств: силы, быстроты, выносливости, координации и гибкости;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занимающихся необходимых теоретических знаний в области физической культуры  для самостоятельного использования их в повседневной жизни.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3.Воспитательные задачи: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Формирование у занимающихся устойчивого интереса к занятиям </w:t>
      </w:r>
      <w:proofErr w:type="spellStart"/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волейболом;баскетболом</w:t>
      </w:r>
      <w:proofErr w:type="spellEnd"/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моральных и волевых качеств;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чувства коллективизма.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учащихся, как и деятельность в рамках уроков, направлена на достижение результатов освоения основной образовательной программы школы. Особое внимание в ФГОС второго поколения акцентируется на достижении личностных и мета предметных результатов, что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внеурочной деятельности отличается большим многообразием форм, которые требуют от учащихся проявления организованности, самодеятельности, инициативы, что способствует воспитанию организованных навыков, активности, находчивости.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Основными формами занятий являются: в форме урока, беседы, урок-соревнования,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урок-марафон, игра, беседа, поход, экскурсия и т.п.).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Форма организации детей на занятии</w:t>
      </w: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 групповая с организацией индивидуальных форм работы внутри группы, в парах, </w:t>
      </w:r>
      <w:proofErr w:type="spellStart"/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подгрупповая.</w:t>
      </w:r>
      <w:r w:rsidRPr="003F56A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Форма</w:t>
      </w:r>
      <w:proofErr w:type="spellEnd"/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проведения занятий</w:t>
      </w: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практическое, комбинированное, соревновательное.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Осуществляемое в тесной связи с умственным, нравственным, эстетическим воспитанием и трудовым обучением, занятия по программе «Волейбол», «Баскетбол» содействуют всестороннему развитию школьников.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 деятельности направлена на реализацию следующих принципов: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модификации, основанный на выборе средств, методов и форм организации занятий, учитывающих возрастно - половые и индивидуальные особенности детей.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последовательности обеспечивает перевод двигательного умения в двигательный навык.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Применяемые методы: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Словесные методы: объяснение, рассказ, беседа, и т.д.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Наглядные методы: показ упражнений, просмотр игр на дисках, слайдах и т.д.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Практические методы: метод упражнений и его варианты, метод многократного повторения упражнения, переменный, интегральный, игровой и соревновательный методы, круговой тренировки, дифференцированный.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программы используются технологии: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Группового взаимодействия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Личностно-ориентированная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Проблемного обучения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Проектная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занятий: занятия по данной программе проводятся в форме урока, ограниченного временем (40мин) в системе целого учебного дня 1 раз в неделю.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проведения: спортивный зал школы, спортивная площадка.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Место программы в учебном плане.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     соответствует 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7 класса. </w:t>
      </w:r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Рассчитана  на</w:t>
      </w:r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18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предусмотрены все условия для реализации данной программы внеурочной деятельности. Составлено расписание, имеются спортивный зал, спортивная площадка, нужный инвентарь.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 результаты освоения обучающимися программы внеурочной деятельности.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освоения физической культуры: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•формирование знаний о волейболе, баскетболе и их роли в укреплении здоровья;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•способность преодолевать трудности, выполнять учебные задания по технической и физической подготовке в полном объеме.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 предметные результаты освоения физической культуры: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Мета предметные результаты характеризуют уровень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-Регулятивные УУД: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-Определять и формировать цель деятельности с помощью учителя;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Проговаривать последовательность действий во время занятий;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-Учиться работать по определенному алгоритму;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-Адекватно воспринимать оценку учителя.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-Познавательные УУД: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делать выводы в результате совместной работы учителя и учащихся;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-Определять наиболее эффективные способы достижения результата;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-Активно включаться в процесс по выполнению заданий;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-Выражать творческое отношение к выполнению заданий.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-Коммуникативные УУД: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-Умение оформлять свои мысли в устной форме;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-Слушать и понимать речь других;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-Учиться работать в паре, группе, выполнять различные роли;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-Участвовать в коллективном обсуждении.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 освоения предмета физической культуры: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формирование ответственного отношения к учению, </w:t>
      </w:r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готовности и способности</w:t>
      </w:r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к саморазвитию и самообразованию с учётом устойчивых познавательных интересов;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«Волейбол», «Баскетбол» это не только овладение техникой и тактикой игры, но и воспитание качеств личности: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мгновенно оценивать обстановку;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действовать инициативно, находчиво и быстро в любой игровой ситуации;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-проявления высокой самостоятельности;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управлять эмоциями, не терять контроля за своими действиями;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-умение работать в группе и подчинять свои интересы коллективу, что способствует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социализации уч-ся.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и способы проверки результативности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промежуточную и итоговую аттестацию результатов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детей.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 Итоговая аттестация проводится в конце года обучения и предполагает зачет в форме сдачи контрольных тестов и игры в волейбол, баскетбол.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Ожидаемые результаты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окончании обучения, учащиеся должны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истории развития волейбола и баскетбола в России;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строении и функциях организма человека;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игры в </w:t>
      </w:r>
      <w:proofErr w:type="spellStart"/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волейбол;баскетбол</w:t>
      </w:r>
      <w:proofErr w:type="spellEnd"/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развития физических способностей на занятиях.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бег 30 м на время.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прыжок в длину с места.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кросс без учета времени.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поднимание туловища за 30 сек.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бег 30 м /5х6/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передачи сверху и снизу в паре.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подачи мяча в площадку с 4-6м.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нормативы по внеурочной деятельности для учащихся7 классов</w:t>
      </w:r>
    </w:p>
    <w:tbl>
      <w:tblPr>
        <w:tblW w:w="5476" w:type="pct"/>
        <w:tblInd w:w="-1247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5681"/>
        <w:gridCol w:w="954"/>
        <w:gridCol w:w="1276"/>
        <w:gridCol w:w="523"/>
        <w:gridCol w:w="523"/>
        <w:gridCol w:w="523"/>
        <w:gridCol w:w="80"/>
      </w:tblGrid>
      <w:tr w:rsidR="003F56A7" w:rsidRPr="003F56A7" w:rsidTr="003F56A7"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1883" w:type="pct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 класс</w:t>
            </w:r>
          </w:p>
        </w:tc>
      </w:tr>
      <w:tr w:rsidR="003F56A7" w:rsidRPr="003F56A7" w:rsidTr="003F56A7">
        <w:trPr>
          <w:trHeight w:val="330"/>
        </w:trPr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1420" w:type="pct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</w:tr>
      <w:tr w:rsidR="003F56A7" w:rsidRPr="003F56A7" w:rsidTr="003F56A7"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F56A7" w:rsidRPr="003F56A7" w:rsidTr="003F56A7">
        <w:trPr>
          <w:trHeight w:val="360"/>
        </w:trPr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30м с высокого старта (с)</w:t>
            </w: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1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3F56A7" w:rsidRPr="003F56A7" w:rsidTr="003F56A7">
        <w:trPr>
          <w:trHeight w:val="210"/>
        </w:trPr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Поднятие туловища из положения лежа за 30 с</w:t>
            </w: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3F56A7" w:rsidRPr="003F56A7" w:rsidTr="003F56A7">
        <w:trPr>
          <w:trHeight w:val="165"/>
        </w:trPr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 (см)</w:t>
            </w: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61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</w:tr>
      <w:tr w:rsidR="003F56A7" w:rsidRPr="003F56A7" w:rsidTr="003F56A7"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 без учета времени</w:t>
            </w: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 м</w:t>
            </w:r>
          </w:p>
        </w:tc>
        <w:tc>
          <w:tcPr>
            <w:tcW w:w="61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1000м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36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5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30м  (6х5) (с)</w:t>
            </w:r>
          </w:p>
        </w:tc>
        <w:tc>
          <w:tcPr>
            <w:tcW w:w="4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11.8</w:t>
            </w:r>
          </w:p>
        </w:tc>
        <w:tc>
          <w:tcPr>
            <w:tcW w:w="61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2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</w:tr>
    </w:tbl>
    <w:tbl>
      <w:tblPr>
        <w:tblpPr w:leftFromText="180" w:rightFromText="180" w:vertAnchor="text" w:horzAnchor="page" w:tblpX="739" w:tblpY="-1729"/>
        <w:tblW w:w="5496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"/>
        <w:gridCol w:w="5878"/>
        <w:gridCol w:w="1511"/>
        <w:gridCol w:w="1644"/>
        <w:gridCol w:w="1129"/>
      </w:tblGrid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343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7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547" w:type="pct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занятий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Освоение элементов техники игры в </w:t>
            </w:r>
            <w:proofErr w:type="spellStart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волейбол,баскетбол</w:t>
            </w:r>
            <w:proofErr w:type="spellEnd"/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деятельности по общефизической подготовке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деятельности по специально физической подготовке</w:t>
            </w: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 спортивные игры –условие повышения мотивации к занятиям в спортивной секции</w:t>
            </w: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F56A7" w:rsidRPr="003F56A7" w:rsidTr="003F56A7">
        <w:tc>
          <w:tcPr>
            <w:tcW w:w="7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3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</w:tbl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Учебный план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Годовое планирование учебно-тренировочного материала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программного материала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истории развития волейбола, баскетбола в России;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строении и функциях организма человека;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игры в волейбол; баскетбол;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техники и тактики волейбола. Основы техники и тактики баскетбола.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элементов техники игры в волейбол: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Перемещения и стойки, скачек вперед, остановка прыжком, сочетание способов перемещений и остановок;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Передачи и приемы мяча сверху и снизу на месте, в движении, в стену, передачи мяча над собой;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Нижняя прямая подача;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Отбивание мяча через сетку в непосредственной близости от нее, отбивание мяча с собственного подбрасывания;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-Взаимодействие игроков у сетки.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элементов техники игры в баскетбол.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Перемещения и стойки, остановка прыжком и двумя ногами.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Передачи мяча после перемещения, броски мяча с места и в движении, штрафной </w:t>
      </w:r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бросок ,ведение</w:t>
      </w:r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2-шага бросок по кольцу.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Общефизическая подготовка: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Строевые упражнения;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Гимнастические упражнения;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Легкоатлетические упражнения;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 спортивные игры.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физическая подготовка: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привития навыков быстроты ответных действий;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прыгучести, ловкости, координации движений, специальной выносливости, упражнения силовой подготовки, упражнения для развития гибкости;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качеств, необходимых при приемах и передачах мяча;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качеств, необходимых при выполнении подач мяча;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испытания: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1.Бег 30 м на скорость. Упражнение выполняется в парах на беговой дорожке с высокого старта.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2.Поднимание туловища из положения лежа на спине за 30 </w:t>
      </w:r>
      <w:proofErr w:type="spellStart"/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сек.Упражнение</w:t>
      </w:r>
      <w:proofErr w:type="spellEnd"/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Прыжок в длину с места. 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Кросс. Бег выполняется в группе без учета времени.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Бег 30 </w:t>
      </w:r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м( 5</w:t>
      </w:r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х6м). На расстоянии 6 м чертятся две линии - стартовая и контрольная. По зрительному сигналу учащийся бежит, преодолевая расстояние 6 м пять раз. При изменении движения в обратном направлении обе ноги испытуемого должны пересечь линию.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Испытания на точность передачи в паре. Каждый учащийся выполняет по 10 передач учитывается количественная и качественная сторона исполнения.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7.Испытания на точность подач - основные требования: нижняя прямая подача с 4-6 м в площадку.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8.Испытание на точность попадания в </w:t>
      </w:r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кольцо(</w:t>
      </w:r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штрафной бросок).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6A7" w:rsidRPr="003F56A7" w:rsidRDefault="003F56A7" w:rsidP="003F5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3F56A7" w:rsidRPr="003F56A7" w:rsidRDefault="003F56A7" w:rsidP="003F5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95" w:type="dxa"/>
        <w:tblInd w:w="-8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"/>
        <w:gridCol w:w="2133"/>
        <w:gridCol w:w="1629"/>
        <w:gridCol w:w="659"/>
        <w:gridCol w:w="2742"/>
        <w:gridCol w:w="88"/>
        <w:gridCol w:w="9"/>
        <w:gridCol w:w="1480"/>
        <w:gridCol w:w="174"/>
        <w:gridCol w:w="597"/>
      </w:tblGrid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деятельности учащихся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безопасности. Волейбол –история развития. Баскетбол-история развития. Контрольные испытания.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Повороты, разновидность ходьбы, бега, упр. на осанку, стойка волейболиста, баскетболиста.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применять правила подбора одежды для занятий волейболом, баскетболом.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действий  и приемов волейболиста, баскетболиста.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приема и передачи мяча над собой.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бега и ходьбы. Повороты. Остановки. Прием и передачи мяча сверху над собой с отскоком от пола. Передачи мяча в парах.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Р: – сличать способ действия и его результат с заданным эталоном с целью обнаружения отклонений и отличий от эталона.   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П: – выбирать наиболее эффективные способы решения задач.                     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 </w:t>
            </w:r>
            <w:r w:rsidRPr="003F56A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вопросы, обращаться за помощью; определять общую цель и пути ее достижения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и передачи мяча сверху в парах.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с ускорением. Прием и передачи мяча сверху над собой с отскоком от пола. Прием и передачи мяча сверху в парах.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Р: – сличать способ действия и его результат с заданным эталоном с целью обнаружения отклонений и отличий от эталона.   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П: – выбирать наиболее эффективные способы решения задач.                     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 </w:t>
            </w:r>
            <w:r w:rsidRPr="003F56A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вопросы, обращаться за помощью; определять общую цель и пути ее достижения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физических упражнений на организм человека. Нижняя прямая подача с 5-6м.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упражнения, метания. ОРУ. Специально прыжковые упражнения, Нижняя прямая подача с 5-6м. Передачи мяча сверху через сетку. Пионербол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Р: выполнять игровые упражнения в различных формах занятий физической культурой.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применять игровые упражнения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развития физических качеств.                                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упражнений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медленном темпе. Передачи мяча сверху в парах. Пионербол с 4-мя мячами.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элементами волейбола.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Разновидность прыжков. ОРУ. Специально прыжковые упражнения. Прием и передачи мяча сверху во встречных колоннах.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игры в волейбол.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бега и ходьбы. Повороты. Остановки. Прием мяча снизу в парах. Прием и передачи мяча сверху.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сверху через сетку со сменой мест. Подачи мяча с 3-5 м.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Гимнастические упражнения, подвижные игры. Передачи мяча сверху через сетку со сменой мест. Подачи мяча с 3-5 м.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сверху в стену. Подвижные игры.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быстроты реакции. Челночный бег Передачи мяча сверху в стену.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осуществлять помощь в судействе.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комплектовать команды, подготовка мест проведения игры.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Подвижные игры, эстафеты с элементами гимнастики и </w:t>
            </w:r>
            <w:proofErr w:type="spellStart"/>
            <w:proofErr w:type="gramStart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волейбола.Передачи</w:t>
            </w:r>
            <w:proofErr w:type="spellEnd"/>
            <w:proofErr w:type="gramEnd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мяча в колоннах.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Медленный бег, разновидность бега. ОРУ Толчок с двух ног с места, в движении. Подвижные </w:t>
            </w:r>
            <w:proofErr w:type="spellStart"/>
            <w:proofErr w:type="gramStart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игры.Остановки</w:t>
            </w:r>
            <w:proofErr w:type="spellEnd"/>
            <w:proofErr w:type="gramEnd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прыжком и шагом. Повторный бег. Передачи мяча в колоннах. Учебная игра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175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Подачи мяча. Пионербол с элементами волейбола.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бега и ходьбы. Повороты. Остановки. Передачи через сетку во встречных колоннах.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игры, эстафеты с элементами волейбола.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Разновидность прыжков. ОРУ. Специально прыжковые упражнения, подвижные игры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Отбивание мяча через сетку в непосредственной близости от нее.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бега и ходьбы. Повороты. Остановки. Прием и передачи мяча снизу через сетку.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и передачи мяча сверху и снизу.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Бег. Ходьба. Челночный бег. ОРУ. Прием и передачи мяча сверху и снизу. Подвижные игры. Пионербол с элементами волейбола.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осуществлять помощь в судействе.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комплектовать команды, подготовка мест проведения игры.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сверху в стену. Подачи мяча.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ходьбы и бега. Гимнастические упражнения. Передачи мяча сверху в стену. Подачи мяча.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осуществлять помощь в судействе.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комплектовать команды, подготовка мест проведения игры.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сверху и снизу в парах.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Прыжковые упражнения. Прыжок с места. Передачи мяча сверху и снизу в парах. Пионербол с элементами волейбола.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Подачи мяча.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Передвижения в стойке волейболиста.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Разновидность прыжков. Подачи мяча.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9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игры, эстафеты с элементами баскетбола и волейбола.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Медленный бег, разновидность бега, ОРУ. Толчок с двух ног с места, в движении. Эстафеты,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осуществлять помощь в судействе.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комплектовать команды, подготовка мест проведения игры.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Медленный бег, разновидность бега, ОРУ.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перемещения баскетболиста.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Медленный бег, разновидность бега, ОРУ. Перемещения в стойках.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мяча по кольцу.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Медленный бег, разновидность бега, ОРУ. Броски мяча одной рукой от плеча по кольцу с разных точек.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с места и в движении.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ходьбы и бега. Разновидность прыжков. Передачи в парах, тройках.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игры в баскетбол.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Ходьба, бег, ОРУ. Ловля и передача мяча, броски по кольцу.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Штрафной бросок.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Разновидность прыжков. Штрафной бросок.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, 2-шага, бросок по кольцу.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быстроты реакции. Челночный бег. Броски по кольцу, штрафные броски.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О.Ф.П.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ходьбы и бега. ОРУ, упражнения на развитие силы. Подвижные игры.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Штрафной бросок.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Разновидность прыжков. Штрафной бросок.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О.Ф.П.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Ходьба, бег, прыжки, ОРУ, челночный бег. Упражнения на развитие скоростной выносливости. Учебная игра.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элементами баскетбола.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бега, ОРУ, специально беговые упражнения. Эстафеты.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осуществлять помощь в судействе.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комплектовать команды, подготовка мест проведения игры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Ведение, остановки, передачи ,броски мяча по кольцу.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Разновидности ходьбы и </w:t>
            </w:r>
            <w:proofErr w:type="spellStart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бега.Броски</w:t>
            </w:r>
            <w:proofErr w:type="spellEnd"/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мяча по кольцу из разных точек.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.: 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О.Ф.П.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Ходьба, бег, прыжки, ОРУ, челночный бег. Упражнения на развитие скоростной выносливости. Учебная игра.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уважительно относиться к партнеру.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технический действий баскетбола.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, 2-шага, бросок по кольцу. Учебная игра.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Ходьба, бег, прыжки, ОРУ, челночный бег. Упражнения на развитие скоростной выносливости. Учебная игра.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в движении. Эстафеты с элементами баскетбола.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Медленный бег, прыжки. ОРУ. Эстафеты.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осуществлять помощь в судействе.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комплектовать команды, подготовка мест проведения игры.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6A7" w:rsidRPr="003F56A7" w:rsidTr="003F56A7">
        <w:trPr>
          <w:gridAfter w:val="2"/>
          <w:wAfter w:w="771" w:type="dxa"/>
        </w:trPr>
        <w:tc>
          <w:tcPr>
            <w:tcW w:w="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в баскетбол, волейбол.</w:t>
            </w:r>
          </w:p>
        </w:tc>
        <w:tc>
          <w:tcPr>
            <w:tcW w:w="16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быстроты реакции. Челночный бег.</w:t>
            </w:r>
          </w:p>
        </w:tc>
        <w:tc>
          <w:tcPr>
            <w:tcW w:w="6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56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56A7" w:rsidRPr="003F56A7" w:rsidRDefault="003F56A7" w:rsidP="003F5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ИСПОЛЬЗУЕМОЙ ЛИТЕРАТУРЫ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Стандарт общего образования по физической культуре.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Лях В.И.,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Зданевич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 Комплексная программа физического воспитания учащихся 1–11-х классов. – М.: Просвещение, 2010.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3.Примерные программы внеурочной деятельности. Начальное и основное образование. Под редакцией В.А. Горского. 2-е издание Москва «Просвещение» 2011.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4.Внеурочная деятельность школьников. Методический конструктор. Пособие для учителя. Москва «Просвещение» 2010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5.Внеурочная деятельность учащихся. Волейбол.-  Г.А.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Колодницкий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В.С.Кузнецов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Москва «Просвещение»2012г.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6.Формирование универсальных учебных действий в основной школе: от действия к мысли. Система заданий. Москва «Просвещение» 2010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7.Методический журнал «Физическая культура в школе»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 литература для учителя: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Методика обучения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предачи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мяча двумя руками сверху в волейболе. Учебное пособие. Госкомспорт РФ.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Е.Кириллов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Чайковский-2003г.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Методика обучения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предачи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мяча двумя руками снизу в волейболе. Учебное пособие. Госкомспорт РФ.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Е.Кириллов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Чайковский-2003г.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3.Поурочные разработки по физкультуре 5-9 класс. Ковалько В.И. Москва «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Вако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2009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Практическое руководство для начинающих. Волейбол: шаги к успеху.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Б.Л.Виера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Б.Д.Фергюсон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М-2004г.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4.Физическая культура 5 – 6 – 7 классы, Учебник для общеобразовательных учреждений под редакцией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М.Я.Виленского</w:t>
      </w:r>
      <w:proofErr w:type="spell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Рекомендовано Министерством образования и науки Российской Федерации, 6-е издание, Москва «Просвещение» 2010.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 для </w:t>
      </w:r>
      <w:proofErr w:type="spellStart"/>
      <w:proofErr w:type="gram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обучающихся:Учебник</w:t>
      </w:r>
      <w:proofErr w:type="spellEnd"/>
      <w:proofErr w:type="gramEnd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учащихся 5-7х </w:t>
      </w:r>
      <w:proofErr w:type="spellStart"/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М.Я.Виленский</w:t>
      </w:r>
      <w:proofErr w:type="spellEnd"/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литература для учащихся: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Научно-популярная и художественная литература по физической культуре, спорту.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Олимпийский учебник.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Материально-техническое обеспечение занятий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занятий в секции волейбола необходимо иметь следующее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и инвентарь: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Сетка волейбольная                          2 штуки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2. Мячи волейбольные                       15 штук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Мячи баскетбольные 15 штук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4. Гимнастическая стенка                     6 пролетов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5. Гимнастические маты                       4 штуки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6. Скакалки                                             12 штук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7. Мячи набивные (масса 1кг)              5 штук       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Рулетка измерительная 1 штука</w:t>
      </w:r>
    </w:p>
    <w:p w:rsidR="003F56A7" w:rsidRPr="003F56A7" w:rsidRDefault="003F56A7" w:rsidP="003F5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6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9.Аптечка</w:t>
      </w:r>
    </w:p>
    <w:p w:rsidR="007E054C" w:rsidRDefault="007E054C"/>
    <w:sectPr w:rsidR="007E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C1"/>
    <w:rsid w:val="00277684"/>
    <w:rsid w:val="003F56A7"/>
    <w:rsid w:val="004813C1"/>
    <w:rsid w:val="007E054C"/>
    <w:rsid w:val="00866F04"/>
    <w:rsid w:val="009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534"/>
  <w15:docId w15:val="{C9D6BDCB-A200-40CA-9558-C9DD976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24"/>
  </w:style>
  <w:style w:type="paragraph" w:styleId="2">
    <w:name w:val="heading 2"/>
    <w:basedOn w:val="a"/>
    <w:next w:val="a"/>
    <w:link w:val="20"/>
    <w:uiPriority w:val="9"/>
    <w:unhideWhenUsed/>
    <w:qFormat/>
    <w:rsid w:val="009F6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24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F6724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F6724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672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5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4909</Words>
  <Characters>27985</Characters>
  <Application>Microsoft Office Word</Application>
  <DocSecurity>0</DocSecurity>
  <Lines>233</Lines>
  <Paragraphs>65</Paragraphs>
  <ScaleCrop>false</ScaleCrop>
  <Company/>
  <LinksUpToDate>false</LinksUpToDate>
  <CharactersWithSpaces>32829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vasiliychernov02@gmail.com</dc:creator>
  <cp:keywords/>
  <dc:description/>
  <cp:lastModifiedBy>teacher</cp:lastModifiedBy>
  <cp:revision>4</cp:revision>
  <dcterms:created xsi:type="dcterms:W3CDTF">2023-09-06T08:27:00Z</dcterms:created>
  <dcterms:modified xsi:type="dcterms:W3CDTF">2023-09-12T04:02:00Z</dcterms:modified>
</cp:coreProperties>
</file>