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18" w:rsidRPr="00101118" w:rsidRDefault="00101118" w:rsidP="0010111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101118" w:rsidRPr="00101118" w:rsidRDefault="00101118" w:rsidP="0010111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«ЛИЦЕЙ ИННОВАЦИОННЫХ ТЕХНОЛОГИЙ»</w:t>
      </w:r>
    </w:p>
    <w:p w:rsidR="00101118" w:rsidRPr="00101118" w:rsidRDefault="00101118" w:rsidP="00101118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РАССМОТРЕНО</w:t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  <w:t>УТВЕРЖДЕНО</w:t>
      </w:r>
    </w:p>
    <w:p w:rsidR="00101118" w:rsidRPr="00101118" w:rsidRDefault="00101118" w:rsidP="0010111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Педагогическим советом</w:t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  <w:t>Директор МАОУ «ЛИТ»</w:t>
      </w:r>
    </w:p>
    <w:p w:rsidR="00101118" w:rsidRPr="00101118" w:rsidRDefault="00101118" w:rsidP="0010111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Протокол № 1 от 29.08.2023 г.</w:t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  <w:t>_______ В.В. Полозова</w:t>
      </w:r>
    </w:p>
    <w:p w:rsidR="00101118" w:rsidRPr="00101118" w:rsidRDefault="00101118" w:rsidP="0010111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ab/>
        <w:t xml:space="preserve">Приказ № 1/100 от </w:t>
      </w:r>
    </w:p>
    <w:p w:rsidR="00101118" w:rsidRPr="00101118" w:rsidRDefault="00101118" w:rsidP="00101118">
      <w:pPr>
        <w:spacing w:after="0" w:line="240" w:lineRule="atLeast"/>
        <w:ind w:left="4800" w:firstLine="800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30.08.2023 г.</w:t>
      </w:r>
    </w:p>
    <w:p w:rsidR="00101118" w:rsidRPr="00101118" w:rsidRDefault="00101118" w:rsidP="00101118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Рабочая программа</w:t>
      </w:r>
    </w:p>
    <w:p w:rsidR="00101118" w:rsidRPr="00101118" w:rsidRDefault="00101118" w:rsidP="001011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курса внеурочной деятельности</w:t>
      </w:r>
    </w:p>
    <w:p w:rsidR="00101118" w:rsidRPr="00101118" w:rsidRDefault="00101118" w:rsidP="00101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Основы духовно-нравственной культуры народов России</w:t>
      </w:r>
      <w:r w:rsidRPr="00101118"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»</w:t>
      </w:r>
    </w:p>
    <w:p w:rsidR="00101118" w:rsidRPr="00101118" w:rsidRDefault="00101118" w:rsidP="00101118">
      <w:pPr>
        <w:spacing w:after="0" w:line="360" w:lineRule="auto"/>
        <w:ind w:firstLineChars="5" w:firstLine="14"/>
        <w:jc w:val="center"/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(для учащихся 8</w:t>
      </w:r>
      <w:r w:rsidRPr="00101118"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-х классов)</w:t>
      </w:r>
    </w:p>
    <w:p w:rsidR="00101118" w:rsidRPr="00101118" w:rsidRDefault="00101118" w:rsidP="00101118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</w:pPr>
    </w:p>
    <w:p w:rsidR="00101118" w:rsidRPr="00101118" w:rsidRDefault="00101118" w:rsidP="00101118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</w:pPr>
    </w:p>
    <w:p w:rsidR="00101118" w:rsidRPr="00101118" w:rsidRDefault="00101118" w:rsidP="0010111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  <w:t>Составитель: Мельник А.А.,</w:t>
      </w:r>
    </w:p>
    <w:p w:rsidR="00101118" w:rsidRDefault="00101118" w:rsidP="0010111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Pr="00101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ab/>
      </w:r>
      <w:r w:rsidR="005700F2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учитель истории</w:t>
      </w:r>
    </w:p>
    <w:p w:rsidR="005700F2" w:rsidRPr="00101118" w:rsidRDefault="005700F2" w:rsidP="0010111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5700F2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</w:pPr>
      <w:r w:rsidRPr="005700F2">
        <w:rPr>
          <w:rFonts w:ascii="Times New Roman" w:eastAsia="Times New Roman" w:hAnsi="Times New Roman" w:cs="Times New Roman"/>
          <w:b/>
          <w:color w:val="000011"/>
          <w:sz w:val="28"/>
          <w:szCs w:val="28"/>
          <w:lang w:eastAsia="ru-RU"/>
        </w:rPr>
        <w:t>2023-2024 учебный год</w:t>
      </w:r>
    </w:p>
    <w:p w:rsid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  <w:bookmarkStart w:id="0" w:name="_GoBack"/>
      <w:bookmarkEnd w:id="0"/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</w:p>
    <w:p w:rsidR="00101118" w:rsidRPr="00101118" w:rsidRDefault="00101118" w:rsidP="00101118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01118" w:rsidRDefault="00101118" w:rsidP="00101118">
      <w:pPr>
        <w:spacing w:before="24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разработана на основе: </w:t>
      </w:r>
    </w:p>
    <w:p w:rsidR="00101118" w:rsidRPr="008844C6" w:rsidRDefault="00101118" w:rsidP="00101118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844C6">
        <w:rPr>
          <w:rFonts w:ascii="Times New Roman" w:hAnsi="Times New Roman" w:cs="Times New Roman"/>
          <w:color w:val="000000" w:themeColor="text1"/>
        </w:rPr>
        <w:t>Федеральный Закон «Об образовании в Российской Федерации» (от 30.12.2021 г. № 472 - ФЗ).</w:t>
      </w:r>
    </w:p>
    <w:p w:rsidR="00101118" w:rsidRPr="008844C6" w:rsidRDefault="00101118" w:rsidP="00101118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44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:rsidR="00101118" w:rsidRPr="008844C6" w:rsidRDefault="00101118" w:rsidP="00101118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8844C6">
        <w:rPr>
          <w:rFonts w:ascii="Times New Roman" w:hAnsi="Times New Roman" w:cs="Times New Roman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:rsidR="00101118" w:rsidRPr="008844C6" w:rsidRDefault="00101118" w:rsidP="00101118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8844C6">
        <w:rPr>
          <w:rFonts w:ascii="Times New Roman" w:hAnsi="Times New Roman" w:cs="Times New Roman"/>
        </w:rPr>
        <w:t xml:space="preserve">Приказ </w:t>
      </w:r>
      <w:proofErr w:type="spellStart"/>
      <w:r w:rsidRPr="008844C6">
        <w:rPr>
          <w:rFonts w:ascii="Times New Roman" w:hAnsi="Times New Roman" w:cs="Times New Roman"/>
        </w:rPr>
        <w:t>Минпросвещения</w:t>
      </w:r>
      <w:proofErr w:type="spellEnd"/>
      <w:r w:rsidRPr="008844C6">
        <w:rPr>
          <w:rFonts w:ascii="Times New Roman" w:hAnsi="Times New Roman" w:cs="Times New Roman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:rsidR="00101118" w:rsidRDefault="00101118" w:rsidP="00101118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8844C6">
        <w:rPr>
          <w:rFonts w:ascii="Times New Roman" w:hAnsi="Times New Roman" w:cs="Times New Roman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</w:r>
    </w:p>
    <w:p w:rsidR="00101118" w:rsidRDefault="00101118" w:rsidP="00101118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101118">
        <w:rPr>
          <w:rFonts w:ascii="Times New Roman" w:hAnsi="Times New Roman" w:cs="Times New Roman"/>
        </w:rPr>
        <w:t>Учебный план МАОУ ЛИТ г. Хабаровска на 2023/2024 учебный год</w:t>
      </w:r>
    </w:p>
    <w:p w:rsidR="00101118" w:rsidRDefault="00101118" w:rsidP="00101118">
      <w:pPr>
        <w:contextualSpacing/>
        <w:jc w:val="both"/>
        <w:rPr>
          <w:rFonts w:ascii="Times New Roman" w:hAnsi="Times New Roman" w:cs="Times New Roman"/>
        </w:rPr>
      </w:pPr>
    </w:p>
    <w:p w:rsidR="00101118" w:rsidRPr="00101118" w:rsidRDefault="00101118" w:rsidP="001011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118" w:rsidRPr="00101118" w:rsidRDefault="00101118" w:rsidP="001011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предмета «Основы духовно-нравственной культуры народов России» является целостным интегрированным курсом. Идея интегрированного подхода к изучению указанной предметной области базируется, прежде всего, на идеологии нашего государства. Российское государство - союз многих народов, каждый из которых имеет свою многовековую историю, культуру, традиции и обычаи. Конституция РФ признает национальное и конфессиональное многообразие российского общества, гарантирует уважение к людям любого вероисповедания. 14 статья Конституции провозглашает, что никакая религия не может устанавливаться в качестве государственной или обязательной. 19 статья Конституции гарантирует свободу совести и вероисповедания, равноправие граждан независимо от их отношения к религии и религиозных взглядов.</w:t>
      </w:r>
    </w:p>
    <w:p w:rsidR="00101118" w:rsidRPr="00101118" w:rsidRDefault="00101118" w:rsidP="001011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«Основы духовно-нравственной культуры народов России» является приобщение обучающихся к культурному, традиционному наследию народов нашей страны и их религии, к общечеловеческим ценностям предшествующих поколений, воспитание духовно-нравственного гражданина России, любящего свое Отечество, способного к нравственному совершенствованию и готового вести конструктивный диалог с представителями других культур и народов для общественного блага. </w:t>
      </w:r>
    </w:p>
    <w:p w:rsidR="00101118" w:rsidRPr="00101118" w:rsidRDefault="00101118" w:rsidP="001011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цель определяет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предмета: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118" w:rsidRPr="00101118" w:rsidRDefault="00101118" w:rsidP="0010111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ценностях; </w:t>
      </w:r>
    </w:p>
    <w:p w:rsidR="00101118" w:rsidRPr="00101118" w:rsidRDefault="00101118" w:rsidP="0010111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деятельности; </w:t>
      </w:r>
    </w:p>
    <w:p w:rsidR="00101118" w:rsidRPr="00101118" w:rsidRDefault="00101118" w:rsidP="0010111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представлений о традиционных религиях народов России, их роли в культуре, истории российского общества, мотивации к уважению своих собственных культурных и религиозных традиций; </w:t>
      </w:r>
    </w:p>
    <w:p w:rsidR="00101118" w:rsidRPr="00101118" w:rsidRDefault="00101118" w:rsidP="0010111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101118" w:rsidRPr="00101118" w:rsidRDefault="00101118" w:rsidP="0010111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101118" w:rsidRPr="00101118" w:rsidRDefault="00101118" w:rsidP="0010111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идентичности, осознание своей принадлежности к народу, национальности, российской общности; </w:t>
      </w:r>
    </w:p>
    <w:p w:rsidR="00101118" w:rsidRPr="00101118" w:rsidRDefault="00101118" w:rsidP="0010111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гражданина, уважающего права и свободы других граждан, готового к межкультурному и межконфессиональному диалогу. 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духовно-нравственной культуры народов России» является базовым предметом. Логика изложения и содержание программы полностью соответствуют требованиям Федерального государственного стандарта основного общего образования.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этого предмета вносит большой вклад в достижение главных целей основного общего образования, которое направлено: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гармонизацию эмоционального, духовного и интеллектуального развития личности как основу формирования целостного представления о мире;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способностей к духовно-нравственному познанию мира и себя в этом мире;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социокультурную самоидентификацию.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учётом логики учебного процесса общего среднего образования, 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даёт возможность реальной интеграции со смежными предметными областями (изобразительное искусство, музыка, история, обществознание, русский язык, литература, музееведение, краеведение). Возникает также возможность выстраивания системы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интеграции основного и дополнительного образования через обращение к реализации художественно-творческого потенциала учащегося, синтезу обучения и воспитания,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реализуемомупроектной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целей рабочей программы обусловлено использованием следующих технологий: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личностно-ориентированной.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 «Основы духовно-нравственной культуры народов России» играет важную роль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 у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навыков и ключевых компетенций и способов деятельности:</w:t>
      </w:r>
    </w:p>
    <w:p w:rsidR="00101118" w:rsidRPr="00101118" w:rsidRDefault="00101118" w:rsidP="001011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способствовать формированию бережного отношения к слову, развивать самостоятельность, настойчивость, умение делать нравственные выводы.</w:t>
      </w:r>
    </w:p>
    <w:p w:rsidR="00101118" w:rsidRPr="00101118" w:rsidRDefault="00101118" w:rsidP="001011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Регулятивные УУД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понимать учебную задачу урока, осуществлять решение учебной задачи под руководством учителя, планировать свою проектную деятельность.</w:t>
      </w:r>
    </w:p>
    <w:p w:rsidR="00101118" w:rsidRPr="00101118" w:rsidRDefault="00101118" w:rsidP="001011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 формировать умение решать сложившиеся проблемные ситуации, умение анализировать, сравнивать.</w:t>
      </w:r>
    </w:p>
    <w:p w:rsidR="00101118" w:rsidRPr="00101118" w:rsidRDefault="00101118" w:rsidP="001011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работать в группах, воспринимать мнение других людей.</w:t>
      </w:r>
    </w:p>
    <w:p w:rsidR="00101118" w:rsidRPr="00101118" w:rsidRDefault="00101118" w:rsidP="001011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</w:t>
      </w:r>
      <w:proofErr w:type="gramStart"/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УУД: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сформировать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роли православной веры в истории и культуре Отечества.</w:t>
      </w:r>
    </w:p>
    <w:p w:rsidR="00101118" w:rsidRPr="00101118" w:rsidRDefault="00101118" w:rsidP="001011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УУД: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школьников целостный взгляд на мир и место человека в нем.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 содержания образования определяются Федеральным государственным образовательным стандартом.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Формирование основ гражданской идентичности личности, включая: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сопричастности и гордости за свою Родину, народ и историю;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ответственности человека за благосостояние общества;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мира как единого и целостного при разнообразии культур, национальностей, религий;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деления на «своих» и «чужих»;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истории и культуры каждого народа.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Формирование психологических условий развития способности учащихся к общению, кооперации, сотрудничеству, включая: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доверие и внимание к людям,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сотрудничеству и дружбе, оказанию помощи тем, кто в ней нуждается;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окружающим —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Развитие ценностно-смысловой сферы личности на основе общечеловеческой нравственности и гуманизма: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уважение ценностей семьи и общества, школы и коллектива и стремление следовать им;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в нравственном содержании и смысле поступков, как собственных, так и окружающих людей, развитие этических чувств — стыда, вины, совести как регуляторов морального поведения;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прекрасного и эстетических чувств на основе знакомства с мировой и отечественной художественной культурой.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Развитие умения учиться как первого шага к самообразованию и самовоспитанию: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учиться и способности к организации своей деятельности (планированию, контролю, оценке).</w:t>
      </w:r>
    </w:p>
    <w:p w:rsidR="00101118" w:rsidRPr="00101118" w:rsidRDefault="00101118" w:rsidP="001011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Развитие самостоятельности, инициативы и ответственности личности как условия ее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самоуважения и эмоционально-положительного отношения к себе;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открыто выражать и отстаивать свою позицию;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критичность в отношении своих поступков и умение адекватно их оценивать;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самостоятельным действиям, ответственность за их результаты;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 и настойчивость в достижении целей;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оптимизм и готовность к преодолению трудностей;</w:t>
      </w:r>
    </w:p>
    <w:p w:rsidR="00101118" w:rsidRPr="00101118" w:rsidRDefault="00101118" w:rsidP="001011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противостоять действиям и влияниям, представляющим угрозу жизни, здоровью и безопасности личности и общества в пределах своих возможностей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базисному учебному плану для образовательных учреждений РФ на изучение учебного предмета «Основы духовно-нравственной культуры народов России» отводится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 в неделю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 учебные недели).  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Настоящая программа рассчитана на 34 часа.</w:t>
      </w:r>
    </w:p>
    <w:p w:rsidR="00101118" w:rsidRPr="00101118" w:rsidRDefault="00101118" w:rsidP="0010111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результаты освоения учебного предмета 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воспитания российской гражданской идентичности: уважение к Отечеству, прошлому и настоящему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России; усвоение традиционных ценностей многонационального российского общества;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и доброжелательное отношение к другому человеку, его культуре, вере, к культуре, религии, традициям, ценностям народов России;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значения семьи в жизни человека и общества, принятие ценности семейной жизни;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культурного многообразия мира, уважение к культуре своего и других народов, толерантность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101118" w:rsidRPr="00101118" w:rsidRDefault="00101118" w:rsidP="00101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101118" w:rsidRPr="00101118" w:rsidRDefault="00101118" w:rsidP="00101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разнообразие способов решения творческих задач;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суждений об объекте, его конструкции, свойствах и связях;</w:t>
      </w:r>
    </w:p>
    <w:p w:rsidR="00101118" w:rsidRPr="00101118" w:rsidRDefault="00101118" w:rsidP="00101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позицию, задавать вопросы, использовать речь для регуляции своего действия.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результаты: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потребительстве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значения нравственности, веры и религии в жизни человека, семьи и общества; 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18" w:rsidRPr="00101118" w:rsidRDefault="00101118" w:rsidP="0010111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118" w:rsidRPr="00101118" w:rsidRDefault="00101118" w:rsidP="0010111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</w:t>
      </w:r>
      <w:r w:rsidRPr="00101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01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научатся: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 полученную информацию, приводить примеры из прочитанных текстов;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 общность тем и главных мыслей в произведениях фольклора, литературных и религиозных текстах;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 формулировать главную мысль литературных, фольклорных и религиозных текстов. Оценивать поступки героев, их поведение с точки зрения нравственных ценностей;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диалоге: высказывать свои суждения, анализировать высказывания участников беседы, добавлять, приводить доказательства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 впечатления, возникающие от восприятия художественного текста, произведения живописи, иконописи.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 поступки реальных лиц, героев литературных произведений и фольклора, высказывания известных личностей.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исторической картой: находить объекты в соответствии с учебной задачей.</w:t>
      </w:r>
    </w:p>
    <w:p w:rsidR="00101118" w:rsidRPr="00101118" w:rsidRDefault="00101118" w:rsidP="0010111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предположения о последствиях неправильного (безнравственного) поведения человека;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 свои поступки, исходя из знания правил нравственности и этики; намечать способы саморазвития;</w:t>
      </w:r>
    </w:p>
    <w:p w:rsidR="00101118" w:rsidRPr="00101118" w:rsidRDefault="00101118" w:rsidP="001011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 словесный портрет героя по его изображению.</w:t>
      </w:r>
    </w:p>
    <w:p w:rsidR="00101118" w:rsidRPr="00101118" w:rsidRDefault="00101118" w:rsidP="001011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042"/>
        <w:gridCol w:w="4686"/>
        <w:gridCol w:w="2827"/>
      </w:tblGrid>
      <w:tr w:rsidR="00101118" w:rsidRPr="00101118" w:rsidTr="00101118">
        <w:trPr>
          <w:trHeight w:val="693"/>
        </w:trPr>
        <w:tc>
          <w:tcPr>
            <w:tcW w:w="646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</w:t>
            </w: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/</w:t>
            </w: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715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5127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Основное содержание программы</w:t>
            </w:r>
          </w:p>
        </w:tc>
        <w:tc>
          <w:tcPr>
            <w:tcW w:w="2932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Формы организации </w:t>
            </w: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учебной деятельности</w:t>
            </w:r>
          </w:p>
        </w:tc>
      </w:tr>
      <w:tr w:rsidR="00101118" w:rsidRPr="00101118" w:rsidTr="00101118">
        <w:tc>
          <w:tcPr>
            <w:tcW w:w="646" w:type="dxa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5" w:type="dxa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мире </w:t>
            </w:r>
            <w:r w:rsidRPr="001011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культуры</w:t>
            </w:r>
          </w:p>
        </w:tc>
        <w:tc>
          <w:tcPr>
            <w:tcW w:w="5127" w:type="dxa"/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культуры. Неповторимость, уникальность культур народов. Культурные традиции разных народов России. Многонациональная культура народов России.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народа, рожденная религией.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 – творец и носитель культуры. Детство, отрочество, юность как этапы освоения культуры. Поэтапное расширение мира культуры человека.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правил в жизни общества. Роль светской этики.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нравственности: традиции, обычаи, религии. Совесть как внутренний источник нравственного поведения человека.</w:t>
            </w:r>
          </w:p>
        </w:tc>
        <w:tc>
          <w:tcPr>
            <w:tcW w:w="2932" w:type="dxa"/>
          </w:tcPr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источников информации;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заданий;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индивидуального проекта и др.</w:t>
            </w:r>
          </w:p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Фронтальная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устные ответы на вопросы.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118" w:rsidRPr="00101118" w:rsidTr="00101118">
        <w:tc>
          <w:tcPr>
            <w:tcW w:w="646" w:type="dxa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5" w:type="dxa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5127" w:type="dxa"/>
          </w:tcPr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Отечества – долг каждого гражданина. Защита Родины в течение времен: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Священные книги, былинные богатыри, подвиги воинов. Подвиги героев Великой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 войны – пример выполнения долга граждан России разных национальностей.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Подвиги воинов – представителей разных народов.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Подвиги во имя Родины в истории России. Сергий Радонежский и Дмитрий Донской.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 как важное нравственное качество человека. Уважение и признание заслуг честного труженика перед обществом. Благородство труда в легендах, былинах, произведениях литературы.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 как ценность в истории религий. Буддизм, ислам, 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христианство о трудолюбии как нравственном состоянии человека.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Примеры трудовых подвигов в истории. 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природе у разных народов. Заповедники как форма охраны природы.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как первый источник знаний о мире и правилах поведения в нем. Роль семьи в воспитании человека. Семейные традиции воспитания и народные сказки.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в семье. Семейные традиции трудового воспитания. Совместный труд как ценность. Распределение труда в семье.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- главная духовная ценность в семье. Любовь как основа мира и взаимопонимания в семье.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семьи в разных религиях. Семейные ценности в исламе, иудаизме, буддизме, христианстве. Родители и дети.</w:t>
            </w:r>
          </w:p>
        </w:tc>
        <w:tc>
          <w:tcPr>
            <w:tcW w:w="2932" w:type="dxa"/>
          </w:tcPr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источников информации;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заданий;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индивидуального проекта и др.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Фронтальная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устные ответы на вопросы.</w:t>
            </w:r>
          </w:p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Групповая работа: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малых группах (работа над проектом).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118" w:rsidRPr="00101118" w:rsidTr="00101118">
        <w:tc>
          <w:tcPr>
            <w:tcW w:w="646" w:type="dxa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15" w:type="dxa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Религия и культура</w:t>
            </w:r>
          </w:p>
        </w:tc>
        <w:tc>
          <w:tcPr>
            <w:tcW w:w="5127" w:type="dxa"/>
          </w:tcPr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религии. Роль религии в развитии культуры. Культурное наследие христианской Руси. Христианская вера и образование в Древней Руси.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Православные храмы как выдающиеся памятники культуры. Особенности православного календаря.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Богослужебная и хоровая музыка. Творчество Н.А. Римского-Корсакова, П.И.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Чайковского, М.П. Мусоргского. Колокольный звон, его виды: Благовест, Перебор, Перезвон, Трезвон.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Зарождение ислама. Мухаммед. Золотой век исламской культуры (VII-XII вв.). Ислам и развитие науки. Мусульманская литература и искусство. Мечеть – часть исламской культуры.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Зарождение иудаизма. История Земли обетованной. Израильское и Иудейское царства.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Ветхий Завет. Тора – </w:t>
            </w:r>
            <w:proofErr w:type="spell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Пятикнижье</w:t>
            </w:r>
            <w:proofErr w:type="spellEnd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Моисея. Синагога.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Иудейская история в произведениях живописи. Вавилонская башня. Иосиф и его братья. Иосиф в Египте. Самсон. Давид и Голиаф. Еврейский календарь.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Буддизм в России. Буддийские священные сооружения. Ступа. Пещерный храм.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Пагода. Буддийская скульптура.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Буддийский монастырь. Искусство танка. Буддийский календарь.</w:t>
            </w:r>
          </w:p>
        </w:tc>
        <w:tc>
          <w:tcPr>
            <w:tcW w:w="2932" w:type="dxa"/>
          </w:tcPr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источников информации;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заданий;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индивидуального проекта и др.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Фронтальная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устные ответы на вопросы.</w:t>
            </w:r>
          </w:p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Групповая работа: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малых группах (работа над проектом).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118" w:rsidRPr="00101118" w:rsidTr="00101118">
        <w:tc>
          <w:tcPr>
            <w:tcW w:w="646" w:type="dxa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15" w:type="dxa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Как сохранить духовные ценности</w:t>
            </w:r>
          </w:p>
        </w:tc>
        <w:tc>
          <w:tcPr>
            <w:tcW w:w="5127" w:type="dxa"/>
          </w:tcPr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РФ о свободе вероисповедания. Восстановление памятников духовного наследия. Развитие движения паломничества. История Храма Христа Спасителя.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музей-заповедник «Царское село».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памяти предков – забота всех поколений. Благотворительность в истории России. Богадельни. Попечительства для бедных в России. Савва Мамонтов, братья Третьяковы.</w:t>
            </w:r>
          </w:p>
        </w:tc>
        <w:tc>
          <w:tcPr>
            <w:tcW w:w="2932" w:type="dxa"/>
          </w:tcPr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источников информации;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заданий;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индивидуального проекта и др.</w:t>
            </w:r>
          </w:p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Фронтальная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устные ответы на вопросы.</w:t>
            </w:r>
          </w:p>
        </w:tc>
      </w:tr>
      <w:tr w:rsidR="00101118" w:rsidRPr="00101118" w:rsidTr="00101118">
        <w:tc>
          <w:tcPr>
            <w:tcW w:w="646" w:type="dxa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5" w:type="dxa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Что составляет твой духовный мир</w:t>
            </w:r>
          </w:p>
        </w:tc>
        <w:tc>
          <w:tcPr>
            <w:tcW w:w="5127" w:type="dxa"/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его роль в жизни человека и общества. Чтение – важная часть культуры человека. Многообразные интересы человека.</w:t>
            </w:r>
          </w:p>
          <w:p w:rsidR="00101118" w:rsidRPr="00101118" w:rsidRDefault="00101118" w:rsidP="00101118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этикет. Внутренняя и внешняя культура поведения. Нравственные качества человека.</w:t>
            </w:r>
          </w:p>
        </w:tc>
        <w:tc>
          <w:tcPr>
            <w:tcW w:w="2932" w:type="dxa"/>
          </w:tcPr>
          <w:p w:rsidR="00101118" w:rsidRPr="00101118" w:rsidRDefault="00101118" w:rsidP="0010111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Индивидуальная форма работы: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источников информации;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заданий;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индивидуального проекта и др.</w:t>
            </w:r>
          </w:p>
          <w:p w:rsidR="00101118" w:rsidRPr="00101118" w:rsidRDefault="00101118" w:rsidP="0010111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1118" w:rsidRPr="00101118" w:rsidSect="00101118">
          <w:pgSz w:w="11906" w:h="16838"/>
          <w:pgMar w:top="567" w:right="851" w:bottom="719" w:left="851" w:header="709" w:footer="709" w:gutter="0"/>
          <w:cols w:space="708"/>
          <w:docGrid w:linePitch="360"/>
        </w:sect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61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954"/>
        <w:gridCol w:w="600"/>
        <w:gridCol w:w="1021"/>
        <w:gridCol w:w="781"/>
        <w:gridCol w:w="1021"/>
        <w:gridCol w:w="2707"/>
        <w:gridCol w:w="5579"/>
        <w:gridCol w:w="1801"/>
      </w:tblGrid>
      <w:tr w:rsidR="00101118" w:rsidRPr="00101118" w:rsidTr="00101118">
        <w:trPr>
          <w:trHeight w:val="462"/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урока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результату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</w:tr>
      <w:tr w:rsidR="00101118" w:rsidRPr="00101118" w:rsidTr="00101118">
        <w:trPr>
          <w:trHeight w:val="481"/>
          <w:tblHeader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118" w:rsidRPr="00101118" w:rsidTr="00101118">
        <w:trPr>
          <w:trHeight w:val="257"/>
          <w:tblHeader/>
        </w:trPr>
        <w:tc>
          <w:tcPr>
            <w:tcW w:w="1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 В мире культуры (3 час)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Величие многонациональной культуры России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06.09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09.09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выразить мнение о важности уважительного отношения к истории своего народ, страны.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выбрать персоналии и составить рассказ об известных деятелях российской науки и культуры;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структурировать информацию из разных источников;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приводить примеры из прочитанных текстов;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план, следовать плану, сверяя с ним свои действия и ориентируясь во времени;</w:t>
            </w:r>
          </w:p>
          <w:p w:rsidR="00101118" w:rsidRPr="00101118" w:rsidRDefault="00101118" w:rsidP="001011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текст, выделять в нём главное и формулировать своими словами выводы.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– творец и носитель культуры.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13.09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16.09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выразить мнение о важности уважительного отношения к истории своего народ, страны.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объяснить связь нравственного поведения и культуры, привести примеры благородного поведения из истории, личного опыта.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приводить примеры из прочитанных текстов;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учебный проект;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структурировать информацию из разных источников;</w:t>
            </w:r>
          </w:p>
          <w:p w:rsidR="00101118" w:rsidRPr="00101118" w:rsidRDefault="00101118" w:rsidP="0010111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план, следовать плану, сверяя с ним свои действия и ориентируясь во времени.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Законы нравственности – часть культуры общества.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20.09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23.09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свою принадлежность к народу, национальности, стране.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объяснить связь нравственного поведения и культуры, привести примеры благородного поведения из истории, личного опыта.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учебный проект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 формулировать цель своей деятельности, решаемую проблему, поставленную задачу.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структурировать информацию из разных источников.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1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2. Нравственные ценности российского народа (11 час.)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землю родимую, как мать любимую.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27.09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А- 30.09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свою принадлежность к российскому народу.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перечислить названия не менее трех сказок или былин, имен их героев.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главную мысль литературных, фольклорных и текстов;</w:t>
            </w:r>
          </w:p>
          <w:p w:rsidR="00101118" w:rsidRPr="00101118" w:rsidRDefault="00101118" w:rsidP="00101118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структурировать информацию из разных источников (иллюстрации, тексты, стихотворения).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письменные задания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ратными подвигами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полна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04.10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07.10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свою принадлежность к российскому народу, чувство уважения к предкам.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перечислить названия не менее трех сказок или былин, имен их героев.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учебный текст;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структурировать информацию из разных источников (иллюстрации, тексты, стихотворения, др.).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труде - красота человека.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11.10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14.10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ценности труда.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приводить примеры о роли труда из разных источников.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информацию;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 добрых трудов славен.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18.10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21.10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ценности труда.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приводить примеры о роли труда из разных источников.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письменные задания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25.10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28.10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Защита индивидуальных проектов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ценности труда.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приводить примеры о роли труда из разных источников.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учебный проект;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и формулировать цель своей деятельности, решаемую проблему, поставленную задачу;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структурировать информацию из разных источников;</w:t>
            </w:r>
          </w:p>
          <w:p w:rsidR="00101118" w:rsidRPr="00101118" w:rsidRDefault="00101118" w:rsidP="001011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навыка публичного выступления.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Бережное отношение к 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природе.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08.11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11.11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проблемных</w:t>
            </w: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ценности бережного отношения к природе.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объяснять роль заповедников, национальных парков в деле охраны природы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- хранитель духовных ценностей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15.11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18.11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Защита индивидуальных проектов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 семьи.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объяснять роль семейных традиций,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 уважения своих близких.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– первый трудовой коллектив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22.11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25.11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ценности семьи.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объяснять роль семейных традиций, необходимости уважения своих близких, выполнении семейных обязанностей.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Семейные ценности в разных религиях мира.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29.11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02.12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ценности семьи.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объяснять роль семейных традиций, необходимости уважения своих близких, выполнении семейных обязанностей.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Повторительное обобщение по теме: «Нравственные ценности российского народа»</w:t>
            </w:r>
            <w:r w:rsidRPr="00101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06.12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09.12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проблемных и познавательных заданий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ценности семьи в истории разных народов России.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приводить примеры о роли семьи из разных источников.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учебный проект;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и формулировать цель своей деятельности, решаемую проблему, поставленную задачу;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структурировать информацию из разных источников;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навыка публичного выступления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письменные задания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«Нравственные ценности российского народа»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13.12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16.12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контрольных заданий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нормах; развитие этических чувств как регуляторов морального поведения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деятельности школьника в гуманитарной сфере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нравственных норм в ходе знакомства с богатейшей православной культурой России, формирование потребности в нравственном совершенствовании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1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Тема 3. Религия и культура (9 час.)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религии в развитии культуры. Культурное развитие христианской Руси.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20.12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23.12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роли христианства для развития культуры России и православных россиян.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роль христианства для развития культуры, образования, просвещения;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культовые сооружения православия;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позиций, использование элементов причинно-следственного анализа, проводить поиск информации по заданным и свободным источникам.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развитие христианской Руси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27.12</w:t>
            </w:r>
          </w:p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30.12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роли христианства для развития культуры России и православных россиян.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роль христианства для развития культуры, образования, просвещения;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культовые сооружения православия;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читать и анализировать текст;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позиций, использование элементов причинно-следственного анализа, проводить поиск информации по заданным и свободным источникам.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письменные задания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Духовная православная музыка.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православной музыки, осмысление роли церковной музыки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и выражать свое мнение о роли церковной музыки.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объяснять роль христианства для развития культуры, образования, просвещения.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информацию, получаемую из разных источников.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Духовные святыни России, Дальнего Востока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индивидуальных проектов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роль христианства для развития культуры России и православных россиян.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перечислить наиболее известные памятники культуры России, связанные с историей православия.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ислама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роль ислама для развития культуры России.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перечислить памятники культуры ислама;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культовые сооружения ислама.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Иудаизм и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культура</w:t>
            </w:r>
            <w:r w:rsidRPr="00101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роль иудаизма для развития культуры России.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перечислить памятники культуры иудаизма;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культовые сооружения иудаизма.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Культурные традиции 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буддизма.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11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иллюстрациями, анализ текстовых источников, решение познавательных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роль буддизма для развития культуры России.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перечислить памятники культуры буддизма.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1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4. Как сохранить духовные ценности (2 часа)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государства о сохранение духовных ценностей.</w:t>
            </w:r>
            <w:r w:rsidRPr="00101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материалов СМИ, решение проблемных заданий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роль государства для сохранения и поддержки духовной культуры.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обосновать роль государства в деле сохранения памятников культуры;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описывать историю Храма Христа Спасителя, музея-заповедника «Царское Село».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Хранить память предков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 в диалоге: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высказывать свои суждения, анализировать высказывания участников беседы, добавлять, приводить доказательства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роль меценатства для сохранения и поддержки духовной культуры.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обосновать меценатов в деле сохранения памятников культуры.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</w:tbl>
    <w:p w:rsidR="00101118" w:rsidRPr="00101118" w:rsidRDefault="00101118" w:rsidP="0010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61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954"/>
        <w:gridCol w:w="600"/>
        <w:gridCol w:w="1021"/>
        <w:gridCol w:w="781"/>
        <w:gridCol w:w="1021"/>
        <w:gridCol w:w="2707"/>
        <w:gridCol w:w="5579"/>
        <w:gridCol w:w="1801"/>
      </w:tblGrid>
      <w:tr w:rsidR="00101118" w:rsidRPr="00101118" w:rsidTr="00101118">
        <w:trPr>
          <w:trHeight w:val="257"/>
          <w:tblHeader/>
        </w:trPr>
        <w:tc>
          <w:tcPr>
            <w:tcW w:w="1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5. Твой духовный мир (4 часа)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Твое образование и интересы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проект «Мои творческие планы на учебный год»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понимать роль образования в </w:t>
            </w:r>
            <w:proofErr w:type="gram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становлении  личности</w:t>
            </w:r>
            <w:proofErr w:type="gramEnd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обосновать роль </w:t>
            </w:r>
            <w:proofErr w:type="gram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и</w:t>
            </w:r>
            <w:proofErr w:type="gramEnd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интересов в жизни человека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Твоя культура поведения и нравственные качества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 в диалоге: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высказывать свои суждения, анализировать высказывания участников беседы, добавлять, приводить доказательства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понимать роль культуры </w:t>
            </w:r>
            <w:proofErr w:type="gram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 и</w:t>
            </w:r>
            <w:proofErr w:type="gramEnd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нравственных качеств  в становлении  личности;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обосновать роль </w:t>
            </w:r>
            <w:proofErr w:type="gram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и</w:t>
            </w:r>
            <w:proofErr w:type="gramEnd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интересов в жизни человека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работа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контрольных  заданий</w:t>
            </w:r>
            <w:proofErr w:type="gramEnd"/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нормах; развитие этических чувств как регуляторов морального поведения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деятельности школьника в гуманитарной сфере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нравственных норм в ходе знакомства с богатейшей православной культурой России, формирование потребности в нравственном совершенствовании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 и поколений.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 в диалоге: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высказывать свои суждения, анализировать высказывания участников беседы, добавлять, приводить доказательства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нормах; развитие этических чувств как регуляторов морального поведения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деятельности школьника в гуманитарной сфере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культовые сооружения разных религий;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оценивать совместную деятельность (парную, групповую работу) в соответствии с поставленной учебной задачей, правилами коммуникации.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101118" w:rsidRPr="00101118" w:rsidTr="00101118">
        <w:trPr>
          <w:trHeight w:val="486"/>
          <w:tblHeader/>
        </w:trPr>
        <w:tc>
          <w:tcPr>
            <w:tcW w:w="1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Повторение (5 час.)</w:t>
            </w:r>
          </w:p>
        </w:tc>
      </w:tr>
      <w:tr w:rsidR="00101118" w:rsidRPr="00101118" w:rsidTr="00101118">
        <w:trPr>
          <w:trHeight w:val="257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30-34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обобщение.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Наглядно-иллюстративный материал учебника и презентации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 в диалоге: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высказывать свои суждения, анализировать высказывания участников беседы, добавлять, приводить доказательства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нормах; развитие этических чувств как регуляторов морального поведения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деятельности школьника в гуманитарной сфере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нравственных норм в ходе знакомства с богатейшей православной культурой России, формирование потребности в нравственном совершенствовании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</w:tbl>
    <w:p w:rsidR="00101118" w:rsidRPr="00101118" w:rsidRDefault="00101118" w:rsidP="0010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18" w:rsidRPr="00101118" w:rsidRDefault="00101118" w:rsidP="0010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18" w:rsidRPr="00101118" w:rsidRDefault="00101118" w:rsidP="0010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1118" w:rsidRPr="00101118" w:rsidSect="00101118">
          <w:pgSz w:w="16838" w:h="11906" w:orient="landscape"/>
          <w:pgMar w:top="567" w:right="731" w:bottom="851" w:left="567" w:header="709" w:footer="709" w:gutter="0"/>
          <w:cols w:space="708"/>
          <w:docGrid w:linePitch="360"/>
        </w:sectPr>
      </w:pPr>
    </w:p>
    <w:p w:rsidR="00101118" w:rsidRPr="00101118" w:rsidRDefault="00101118" w:rsidP="0010111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 контрольных работ 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361"/>
        <w:gridCol w:w="3013"/>
        <w:gridCol w:w="2033"/>
        <w:gridCol w:w="1083"/>
        <w:gridCol w:w="1199"/>
      </w:tblGrid>
      <w:tr w:rsidR="00101118" w:rsidRPr="00101118" w:rsidTr="00101118">
        <w:trPr>
          <w:trHeight w:val="277"/>
        </w:trPr>
        <w:tc>
          <w:tcPr>
            <w:tcW w:w="689" w:type="dxa"/>
            <w:vMerge w:val="restart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99" w:type="dxa"/>
            <w:vMerge w:val="restart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600" w:type="dxa"/>
            <w:vMerge w:val="restart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59" w:type="dxa"/>
            <w:vMerge w:val="restart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2673" w:type="dxa"/>
            <w:gridSpan w:val="2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101118" w:rsidRPr="00101118" w:rsidTr="00101118">
        <w:trPr>
          <w:trHeight w:val="276"/>
        </w:trPr>
        <w:tc>
          <w:tcPr>
            <w:tcW w:w="689" w:type="dxa"/>
            <w:vMerge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25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101118" w:rsidRPr="00101118" w:rsidTr="00101118">
        <w:trPr>
          <w:trHeight w:val="1116"/>
        </w:trPr>
        <w:tc>
          <w:tcPr>
            <w:tcW w:w="689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00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2059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248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- 13.12</w:t>
            </w:r>
          </w:p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16.12</w:t>
            </w:r>
          </w:p>
        </w:tc>
        <w:tc>
          <w:tcPr>
            <w:tcW w:w="1425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118" w:rsidRPr="00101118" w:rsidTr="00101118">
        <w:trPr>
          <w:trHeight w:val="889"/>
        </w:trPr>
        <w:tc>
          <w:tcPr>
            <w:tcW w:w="689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600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работа</w:t>
            </w:r>
          </w:p>
        </w:tc>
        <w:tc>
          <w:tcPr>
            <w:tcW w:w="2059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248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118" w:rsidRPr="00101118" w:rsidRDefault="00101118" w:rsidP="00101118">
      <w:pPr>
        <w:keepNext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18" w:rsidRPr="00101118" w:rsidRDefault="00101118" w:rsidP="0010111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01118" w:rsidRPr="00101118" w:rsidRDefault="00101118" w:rsidP="0010111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планируемых результатов</w:t>
      </w:r>
    </w:p>
    <w:p w:rsidR="00101118" w:rsidRPr="00101118" w:rsidRDefault="00101118" w:rsidP="00101118">
      <w:pPr>
        <w:spacing w:after="24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оценивания индивидуальных достижений обучающихся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программой предусмотрены письменные и устные формы контроля; запланированы текущий, тематический и промежуточный виды контроля.</w:t>
      </w:r>
    </w:p>
    <w:p w:rsidR="00101118" w:rsidRPr="00101118" w:rsidRDefault="00101118" w:rsidP="00101118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 уровня успешности обучающихся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выражаются в оценках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(отлично «5»/хорошо «4»/удовлетворительно «3»/неудовлетворительно «2»)</w:t>
      </w:r>
    </w:p>
    <w:p w:rsidR="00101118" w:rsidRPr="00101118" w:rsidRDefault="00101118" w:rsidP="0010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устного ответа на уроке</w:t>
      </w:r>
    </w:p>
    <w:tbl>
      <w:tblPr>
        <w:tblW w:w="495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2086"/>
        <w:gridCol w:w="2078"/>
        <w:gridCol w:w="1728"/>
        <w:gridCol w:w="1855"/>
      </w:tblGrid>
      <w:tr w:rsidR="00101118" w:rsidRPr="00101118" w:rsidTr="00101118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Критерии</w:t>
            </w:r>
            <w:r w:rsidRPr="00101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оценивания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</w:t>
            </w:r>
            <w:proofErr w:type="spellStart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</w:t>
            </w:r>
            <w:proofErr w:type="spellEnd"/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(хор.)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(уд.)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(неуд.)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19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ответа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(введение, основная часть, заключение)</w:t>
            </w:r>
          </w:p>
        </w:tc>
        <w:tc>
          <w:tcPr>
            <w:tcW w:w="11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Удачное исполнение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9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10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00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19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Умение анализировать и делать выводы</w:t>
            </w:r>
          </w:p>
        </w:tc>
        <w:tc>
          <w:tcPr>
            <w:tcW w:w="11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Выводы опираются на основные факты и являются обоснованными; грамотное сопоставление фактов, понимание 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9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10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Упускаются важные факты и многие выводы неправильны; факты сопоставляются редко, 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100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19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Иллюстрация своих мыслей</w:t>
            </w:r>
          </w:p>
        </w:tc>
        <w:tc>
          <w:tcPr>
            <w:tcW w:w="11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9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10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00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19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11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9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10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100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19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5.Работа с ключевыми понятиями</w:t>
            </w:r>
          </w:p>
        </w:tc>
        <w:tc>
          <w:tcPr>
            <w:tcW w:w="11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Выделяются все понятия и определяются наиболее важные; четко и полно определяются, правильное и понятное описание</w:t>
            </w:r>
          </w:p>
        </w:tc>
        <w:tc>
          <w:tcPr>
            <w:tcW w:w="9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Выделяются важные понятия, но некоторые другие упускаются; определяются четко, но не всегда полно; правильное и доступное описание</w:t>
            </w:r>
          </w:p>
        </w:tc>
        <w:tc>
          <w:tcPr>
            <w:tcW w:w="105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разделения на важные и второстепенные 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1000" w:type="pct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</w:tbl>
    <w:p w:rsidR="00101118" w:rsidRPr="00101118" w:rsidRDefault="00101118" w:rsidP="00101118">
      <w:pPr>
        <w:shd w:val="clear" w:color="auto" w:fill="F7F7F7"/>
        <w:spacing w:after="19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101118" w:rsidRPr="00101118" w:rsidRDefault="00101118" w:rsidP="00101118">
      <w:pPr>
        <w:spacing w:after="24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Критерии оценивания письменной работы (тестов, учебных заданий) </w:t>
      </w:r>
    </w:p>
    <w:p w:rsidR="00101118" w:rsidRPr="00101118" w:rsidRDefault="00101118" w:rsidP="00101118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любой письменной работы по ОДНКНР (тесты, учебные задачи) отрабатываются и проверяются следующие умения обучающихся:</w:t>
      </w:r>
    </w:p>
    <w:p w:rsidR="00101118" w:rsidRPr="00101118" w:rsidRDefault="00101118" w:rsidP="0010111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в рамках изученного материала познавательные задачи;</w:t>
      </w:r>
    </w:p>
    <w:p w:rsidR="00101118" w:rsidRPr="00101118" w:rsidRDefault="00101118" w:rsidP="0010111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из текста нужную информацию, преобразовывать ее, критически оценивать.</w:t>
      </w:r>
    </w:p>
    <w:p w:rsidR="00101118" w:rsidRPr="00101118" w:rsidRDefault="00101118" w:rsidP="00101118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Каждое письменное задание имеет свои индивидуальные критерии оценивания в баллах. 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первичных баллов за письменную работу определяется путем суммирования полученных баллов за каждое задание. Полученные первичные баллы пересчитываются в процент выполнения работы (максимальное количество баллов, которые можно получить за работу считаются за 100%) Отметка выставляется по шкале пересчета процента выполнения в отметку по пятибалльной шкале.</w:t>
      </w:r>
    </w:p>
    <w:p w:rsidR="00101118" w:rsidRPr="00101118" w:rsidRDefault="00101118" w:rsidP="00101118">
      <w:pPr>
        <w:autoSpaceDE w:val="0"/>
        <w:autoSpaceDN w:val="0"/>
        <w:adjustRightInd w:val="0"/>
        <w:spacing w:before="120" w:after="0" w:line="240" w:lineRule="auto"/>
        <w:ind w:left="28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0%—36 % —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</w:t>
      </w:r>
    </w:p>
    <w:p w:rsidR="00101118" w:rsidRPr="00101118" w:rsidRDefault="00101118" w:rsidP="0010111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37%—62% —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</w:t>
      </w:r>
    </w:p>
    <w:p w:rsidR="00101118" w:rsidRPr="00101118" w:rsidRDefault="00101118" w:rsidP="0010111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63%—85% —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</w:t>
      </w:r>
    </w:p>
    <w:p w:rsidR="00101118" w:rsidRPr="00101118" w:rsidRDefault="00101118" w:rsidP="0010111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86%—100 % — </w:t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оценки творческих работ: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55"/>
      </w:tblGrid>
      <w:tr w:rsidR="00101118" w:rsidRPr="00101118" w:rsidTr="00101118">
        <w:tblPrEx>
          <w:tblCellMar>
            <w:top w:w="0" w:type="dxa"/>
            <w:bottom w:w="0" w:type="dxa"/>
          </w:tblCellMar>
        </w:tblPrEx>
        <w:trPr>
          <w:trHeight w:val="2689"/>
        </w:trPr>
        <w:tc>
          <w:tcPr>
            <w:tcW w:w="0" w:type="auto"/>
          </w:tcPr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"</w:t>
            </w:r>
            <w:smartTag w:uri="urn:schemas-microsoft-com:office:smarttags" w:element="metricconverter">
              <w:smartTagPr>
                <w:attr w:name="ProductID" w:val="5”"/>
              </w:smartTagPr>
              <w:r w:rsidRPr="0010111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5”</w:t>
              </w:r>
            </w:smartTag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"</w:t>
            </w:r>
            <w:smartTag w:uri="urn:schemas-microsoft-com:office:smarttags" w:element="metricconverter">
              <w:smartTagPr>
                <w:attr w:name="ProductID" w:val="4”"/>
              </w:smartTagPr>
              <w:r w:rsidRPr="0010111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4”</w:t>
              </w:r>
            </w:smartTag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"</w:t>
            </w:r>
            <w:smartTag w:uri="urn:schemas-microsoft-com:office:smarttags" w:element="metricconverter">
              <w:smartTagPr>
                <w:attr w:name="ProductID" w:val="3”"/>
              </w:smartTagPr>
              <w:r w:rsidRPr="0010111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3”</w:t>
              </w:r>
            </w:smartTag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"</w:t>
            </w:r>
            <w:smartTag w:uri="urn:schemas-microsoft-com:office:smarttags" w:element="metricconverter">
              <w:smartTagPr>
                <w:attr w:name="ProductID" w:val="2”"/>
              </w:smartTagPr>
              <w:r w:rsidRPr="0010111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2”</w:t>
              </w:r>
            </w:smartTag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плану; крайне беден словарь; нарушено стилевое единство текста; отмечены серьезные претензии к качеству оформления работы. </w:t>
            </w:r>
          </w:p>
          <w:p w:rsidR="00101118" w:rsidRPr="00101118" w:rsidRDefault="00101118" w:rsidP="00101118">
            <w:pPr>
              <w:autoSpaceDE w:val="0"/>
              <w:autoSpaceDN w:val="0"/>
              <w:adjustRightInd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</w:t>
            </w:r>
          </w:p>
        </w:tc>
      </w:tr>
    </w:tbl>
    <w:p w:rsidR="00101118" w:rsidRPr="00101118" w:rsidRDefault="00101118" w:rsidP="0010111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оценивания 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исследовательских и информационно-творческих  проектов, 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представленных в форме презентации </w:t>
      </w:r>
    </w:p>
    <w:p w:rsidR="00101118" w:rsidRPr="00101118" w:rsidRDefault="00101118" w:rsidP="00101118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Отметка «3»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Представление информации </w:t>
      </w:r>
    </w:p>
    <w:p w:rsidR="00101118" w:rsidRPr="00101118" w:rsidRDefault="00101118" w:rsidP="00101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Содержание. </w:t>
      </w:r>
    </w:p>
    <w:p w:rsidR="00101118" w:rsidRPr="00101118" w:rsidRDefault="00101118" w:rsidP="001011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лишь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соответствует теме проекта;</w:t>
      </w:r>
    </w:p>
    <w:p w:rsidR="00101118" w:rsidRPr="00101118" w:rsidRDefault="00101118" w:rsidP="001011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допущены 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 фактические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ошибки; </w:t>
      </w:r>
    </w:p>
    <w:p w:rsidR="00101118" w:rsidRPr="00101118" w:rsidRDefault="00101118" w:rsidP="001011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использованы дополнительные материалы, Интернет-ресурсы, материалы первоисточников.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информации на слайдах </w:t>
      </w:r>
    </w:p>
    <w:p w:rsidR="00101118" w:rsidRPr="00101118" w:rsidRDefault="00101118" w:rsidP="001011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перегружены лишней информацией и длинным текстом либо слайды недостаточно информативны.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слайдов </w:t>
      </w:r>
    </w:p>
    <w:p w:rsidR="00101118" w:rsidRPr="00101118" w:rsidRDefault="00101118" w:rsidP="001011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не иллюстрированы;</w:t>
      </w:r>
    </w:p>
    <w:p w:rsidR="00101118" w:rsidRPr="00101118" w:rsidRDefault="00101118" w:rsidP="00101118">
      <w:pPr>
        <w:numPr>
          <w:ilvl w:val="0"/>
          <w:numId w:val="5"/>
        </w:numPr>
        <w:spacing w:after="120" w:line="240" w:lineRule="auto"/>
        <w:ind w:left="1077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подобран неудачно, трудно читаем с дальнего расстояния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презентации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непоследовательное, неуверенное, несвязное, со значительными ошибками изложение материала: 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знание и 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 изложенного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 материала</w:t>
      </w:r>
    </w:p>
    <w:p w:rsidR="00101118" w:rsidRPr="00101118" w:rsidRDefault="00101118" w:rsidP="00101118">
      <w:pPr>
        <w:spacing w:before="360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Отметка «4»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Представление информации 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1.Содержание. </w:t>
      </w:r>
    </w:p>
    <w:p w:rsidR="00101118" w:rsidRPr="00101118" w:rsidRDefault="00101118" w:rsidP="001011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соответствует теме проекта;</w:t>
      </w:r>
    </w:p>
    <w:p w:rsidR="00101118" w:rsidRPr="00101118" w:rsidRDefault="00101118" w:rsidP="001011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допущены 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незначительные  фактические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ошибки;</w:t>
      </w:r>
    </w:p>
    <w:p w:rsidR="00101118" w:rsidRPr="00101118" w:rsidRDefault="00101118" w:rsidP="001011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недостаточной степени использованы дополнительные материалы, Интернет-ресурсы, материалы первоисточников.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информации на слайдах </w:t>
      </w:r>
    </w:p>
    <w:p w:rsidR="00101118" w:rsidRPr="00101118" w:rsidRDefault="00101118" w:rsidP="001011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слайды перегружены лишней информацией и длинным текстом либо слайды недостаточно информативны.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слайдов </w:t>
      </w:r>
    </w:p>
    <w:p w:rsidR="00101118" w:rsidRPr="00101118" w:rsidRDefault="00101118" w:rsidP="001011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иллюстрированы, но размер шрифта подобран неудачно, трудно читаем с дальнего расстояния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Защита презентации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присутствуют 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 дословно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текст слайдов;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затруднительные ответы на дополнительные вопросы учителя;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глубокое и полное знание и понимание излагаемого материала презентации.</w:t>
      </w:r>
    </w:p>
    <w:p w:rsidR="00101118" w:rsidRPr="00101118" w:rsidRDefault="00101118" w:rsidP="00101118">
      <w:pPr>
        <w:spacing w:before="360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Отметка «5»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информации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полностью соответствует теме проекта;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ошибки отсутствуют;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дополнительные материалы, Интернет-ресурсы, материалы первоисточников.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информации на слайдах 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не перегружены лишней информацией и длинным текстом.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слайдов 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иллюстрированы;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подобран таким образом, 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хорошо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читался с экрана на расстоянии. </w:t>
      </w:r>
    </w:p>
    <w:p w:rsidR="00101118" w:rsidRPr="00101118" w:rsidRDefault="00101118" w:rsidP="001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презентации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последовательное, четкое, связное, обоснованное и безошибочное изложение материала; 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не повторяется дословно текст слайдов;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материала литературным языком; правильные и обстоятельные ответы на дополнительные вопросы учителя;</w:t>
      </w:r>
    </w:p>
    <w:p w:rsidR="00101118" w:rsidRPr="00101118" w:rsidRDefault="00101118" w:rsidP="00101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глубокое, полное знание и понимание излагаемого материала презентации.</w:t>
      </w:r>
    </w:p>
    <w:p w:rsidR="00101118" w:rsidRPr="00101118" w:rsidRDefault="00101118" w:rsidP="0010111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оценивания исследовательских проектов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 проект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следующим критериям: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Способность к самостоятельному приобретению знаний и решению проблем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проявляющаяся в умении поставить проблему и выбрать адекватные способы её решения, включая поиск и обработку информации, самостоятельную формулировку выводов. 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Сформированность предметных знаний и способов действий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Сформированность регулятивных действий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Сформированность коммуникативных действий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101118" w:rsidRPr="00101118" w:rsidRDefault="00101118" w:rsidP="00101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соответствии с принятой системой оценки выделяется два уровня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проектной деятельности: </w:t>
      </w:r>
      <w:r w:rsidRPr="001011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базовый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1011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повышенный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отличие выделенных уровней состоит в степени самостоятельности обучающегося в ходе выполнения проекта. </w:t>
      </w:r>
    </w:p>
    <w:p w:rsidR="00101118" w:rsidRPr="00101118" w:rsidRDefault="00101118" w:rsidP="001011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содержательное описание каждого критерия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2"/>
        <w:gridCol w:w="3596"/>
        <w:gridCol w:w="3657"/>
      </w:tblGrid>
      <w:tr w:rsidR="00101118" w:rsidRPr="00101118" w:rsidTr="00101118">
        <w:trPr>
          <w:trHeight w:val="351"/>
          <w:tblCellSpacing w:w="0" w:type="dxa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9479" w:type="dxa"/>
            <w:gridSpan w:val="2"/>
            <w:shd w:val="clear" w:color="auto" w:fill="auto"/>
          </w:tcPr>
          <w:p w:rsidR="00101118" w:rsidRPr="00101118" w:rsidRDefault="00101118" w:rsidP="0010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Уровни </w:t>
            </w:r>
            <w:proofErr w:type="spellStart"/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навыков проектной деятельности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:rsidR="00101118" w:rsidRPr="00101118" w:rsidRDefault="00101118" w:rsidP="0010111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Базовый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01118" w:rsidRPr="00101118" w:rsidRDefault="00101118" w:rsidP="0010111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Повышенный 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1323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4648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1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19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</w:t>
            </w: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более глубокого понимания проблемы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1323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Знание предмета</w:t>
            </w:r>
          </w:p>
        </w:tc>
        <w:tc>
          <w:tcPr>
            <w:tcW w:w="4648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19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831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19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1323" w:type="dxa"/>
            <w:shd w:val="clear" w:color="auto" w:fill="auto"/>
          </w:tcPr>
          <w:p w:rsidR="00101118" w:rsidRPr="00101118" w:rsidRDefault="00101118" w:rsidP="0010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Регулятивные действия</w:t>
            </w:r>
          </w:p>
        </w:tc>
        <w:tc>
          <w:tcPr>
            <w:tcW w:w="4648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19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Продемонстрированы навыки определения темы и планирования работы.</w:t>
            </w:r>
          </w:p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доведена до конца и представлена комиссии.</w:t>
            </w:r>
          </w:p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831" w:type="dxa"/>
            <w:shd w:val="clear" w:color="auto" w:fill="auto"/>
          </w:tcPr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101118" w:rsidRPr="00101118" w:rsidRDefault="00101118" w:rsidP="00101118">
            <w:pPr>
              <w:spacing w:after="1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коррекция осуществлялись самостоятельно</w:t>
            </w:r>
          </w:p>
        </w:tc>
      </w:tr>
      <w:tr w:rsidR="00101118" w:rsidRPr="00101118" w:rsidTr="00101118">
        <w:trPr>
          <w:tblCellSpacing w:w="0" w:type="dxa"/>
        </w:trPr>
        <w:tc>
          <w:tcPr>
            <w:tcW w:w="1323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648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19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4831" w:type="dxa"/>
            <w:shd w:val="clear" w:color="auto" w:fill="auto"/>
          </w:tcPr>
          <w:p w:rsidR="00101118" w:rsidRPr="00101118" w:rsidRDefault="00101118" w:rsidP="00101118">
            <w:pPr>
              <w:spacing w:before="100" w:beforeAutospacing="1" w:after="19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вопросы.</w:t>
            </w:r>
          </w:p>
        </w:tc>
      </w:tr>
    </w:tbl>
    <w:p w:rsidR="00101118" w:rsidRPr="00101118" w:rsidRDefault="00101118" w:rsidP="0010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18" w:rsidRPr="00101118" w:rsidRDefault="00101118" w:rsidP="00101118">
      <w:pPr>
        <w:keepNext/>
        <w:spacing w:after="48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01118" w:rsidRPr="00101118" w:rsidRDefault="00101118" w:rsidP="00101118">
      <w:pPr>
        <w:keepNext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</w:t>
      </w:r>
      <w:proofErr w:type="gram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 обеспечение</w:t>
      </w:r>
      <w:proofErr w:type="gram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</w:p>
    <w:p w:rsidR="00101118" w:rsidRPr="00101118" w:rsidRDefault="00101118" w:rsidP="0010111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пособия</w:t>
      </w:r>
    </w:p>
    <w:p w:rsidR="00101118" w:rsidRPr="00101118" w:rsidRDefault="00101118" w:rsidP="001011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Библия для детей. Библейские рассказы с иллюстрациями. Москва. Институт перевода Библии, 2003 </w:t>
      </w:r>
    </w:p>
    <w:p w:rsidR="00101118" w:rsidRPr="00101118" w:rsidRDefault="00101118" w:rsidP="001011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православной культуры: словарь-справочник/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А.В.Бородина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СофтИздат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101118" w:rsidRPr="00101118" w:rsidRDefault="00101118" w:rsidP="001011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Святыни православной России.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Сост.Л.М.Григорьева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СПб.: ИГ «Весь», 2012 </w:t>
      </w:r>
    </w:p>
    <w:p w:rsidR="00101118" w:rsidRPr="00101118" w:rsidRDefault="00101118" w:rsidP="001011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духовно-нравственной культуры народов России. Основы религиозных культур и светской этики. Основы православной культуры. 4-5 классы. Кураев А.В. – М.: Просвещение, 2012</w:t>
      </w:r>
    </w:p>
    <w:p w:rsidR="00101118" w:rsidRPr="00101118" w:rsidRDefault="00101118" w:rsidP="001011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Прот.О.Пэнэжко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Храмы и монастыри города Коломны. Часть 1. Владимир, 2011</w:t>
      </w:r>
    </w:p>
    <w:p w:rsidR="00101118" w:rsidRPr="00101118" w:rsidRDefault="00101118" w:rsidP="001011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Наследие веков живое. Книга для юношества. Шевченко Л.Л. М.: Центр поддержки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культуно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-исторических традиций Отечества. 2009</w:t>
      </w:r>
    </w:p>
    <w:p w:rsidR="00101118" w:rsidRPr="00101118" w:rsidRDefault="00101118" w:rsidP="001011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Отчий дом: Книга для семейного чтения/ авт.-сост.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Л.Л.Шевченко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Доцент, 2008</w:t>
      </w:r>
    </w:p>
    <w:p w:rsidR="00101118" w:rsidRPr="00101118" w:rsidRDefault="00101118" w:rsidP="0010111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18" w:rsidRPr="00101118" w:rsidRDefault="00101118" w:rsidP="0010111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</w:t>
      </w:r>
    </w:p>
    <w:tbl>
      <w:tblPr>
        <w:tblW w:w="3348" w:type="dxa"/>
        <w:tblInd w:w="1080" w:type="dxa"/>
        <w:tblLook w:val="01E0" w:firstRow="1" w:lastRow="1" w:firstColumn="1" w:lastColumn="1" w:noHBand="0" w:noVBand="0"/>
      </w:tblPr>
      <w:tblGrid>
        <w:gridCol w:w="3348"/>
      </w:tblGrid>
      <w:tr w:rsidR="00101118" w:rsidRPr="00101118" w:rsidTr="00101118">
        <w:trPr>
          <w:trHeight w:val="240"/>
        </w:trPr>
        <w:tc>
          <w:tcPr>
            <w:tcW w:w="3348" w:type="dxa"/>
          </w:tcPr>
          <w:p w:rsidR="00101118" w:rsidRPr="00101118" w:rsidRDefault="00101118" w:rsidP="0010111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1118" w:rsidRPr="00101118" w:rsidTr="00101118">
        <w:trPr>
          <w:trHeight w:val="239"/>
        </w:trPr>
        <w:tc>
          <w:tcPr>
            <w:tcW w:w="3348" w:type="dxa"/>
          </w:tcPr>
          <w:p w:rsidR="00101118" w:rsidRPr="00101118" w:rsidRDefault="00101118" w:rsidP="0010111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проектор</w:t>
            </w:r>
          </w:p>
        </w:tc>
      </w:tr>
      <w:tr w:rsidR="00101118" w:rsidRPr="00101118" w:rsidTr="00101118">
        <w:trPr>
          <w:trHeight w:val="239"/>
        </w:trPr>
        <w:tc>
          <w:tcPr>
            <w:tcW w:w="3348" w:type="dxa"/>
          </w:tcPr>
          <w:p w:rsidR="00101118" w:rsidRPr="00101118" w:rsidRDefault="00101118" w:rsidP="0010111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колонки</w:t>
            </w:r>
          </w:p>
        </w:tc>
      </w:tr>
    </w:tbl>
    <w:p w:rsidR="00101118" w:rsidRPr="00101118" w:rsidRDefault="00101118" w:rsidP="0010111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18" w:rsidRPr="00101118" w:rsidRDefault="00101118" w:rsidP="0010111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Цифровые образовательные ресурсы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Общественной палаты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Уполномоченного по правам человека в Российской Федерации -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ombudsman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религиозных культур и светской этики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orkce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apkpro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Сайт Министерства образования и науки РФ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Рособразования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портал «Российское образование»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образовательный портал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Московской Патриархии Русской Православной Церкви -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patriarchia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 учебных изданий, электронного оборудования и электронных образовательных ресурсов для общего образования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ndce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портал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portalschool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портал «Информационно-коммуникационные технологии в образовании»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ict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портал открытого образования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opennet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Учительская газета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ug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гуманитарная библиотека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gumfak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1118" w:rsidRPr="00101118" w:rsidRDefault="00101118" w:rsidP="0010111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музей истории религии - 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gmir</w:t>
      </w:r>
      <w:proofErr w:type="spellEnd"/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оценки достижения планируемых результатов</w:t>
      </w:r>
    </w:p>
    <w:p w:rsidR="00101118" w:rsidRPr="00101118" w:rsidRDefault="00101118" w:rsidP="0010111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91" w:rsidRPr="00101118" w:rsidRDefault="00787A91">
      <w:pPr>
        <w:rPr>
          <w:rFonts w:ascii="Times New Roman" w:hAnsi="Times New Roman" w:cs="Times New Roman"/>
          <w:sz w:val="28"/>
          <w:szCs w:val="28"/>
        </w:rPr>
      </w:pPr>
    </w:p>
    <w:sectPr w:rsidR="00787A91" w:rsidRPr="0010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165ECD"/>
    <w:multiLevelType w:val="hybridMultilevel"/>
    <w:tmpl w:val="BFA8C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3E1E"/>
    <w:multiLevelType w:val="hybridMultilevel"/>
    <w:tmpl w:val="A9C68972"/>
    <w:lvl w:ilvl="0" w:tplc="5B7862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E67DE"/>
    <w:multiLevelType w:val="hybridMultilevel"/>
    <w:tmpl w:val="DA7ED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16D9F"/>
    <w:multiLevelType w:val="hybridMultilevel"/>
    <w:tmpl w:val="94CAB22E"/>
    <w:lvl w:ilvl="0" w:tplc="5B786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7633"/>
    <w:multiLevelType w:val="hybridMultilevel"/>
    <w:tmpl w:val="A698C7B0"/>
    <w:lvl w:ilvl="0" w:tplc="5C0484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77CCF"/>
    <w:multiLevelType w:val="hybridMultilevel"/>
    <w:tmpl w:val="C0F870B6"/>
    <w:lvl w:ilvl="0" w:tplc="5C048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7356"/>
    <w:multiLevelType w:val="hybridMultilevel"/>
    <w:tmpl w:val="11C2C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2704E"/>
    <w:multiLevelType w:val="multilevel"/>
    <w:tmpl w:val="6CCC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F5BA6"/>
    <w:multiLevelType w:val="hybridMultilevel"/>
    <w:tmpl w:val="666EDECC"/>
    <w:lvl w:ilvl="0" w:tplc="5C0484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15063A"/>
    <w:multiLevelType w:val="hybridMultilevel"/>
    <w:tmpl w:val="2A06B5B8"/>
    <w:lvl w:ilvl="0" w:tplc="5C0484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3A066B"/>
    <w:multiLevelType w:val="hybridMultilevel"/>
    <w:tmpl w:val="D1EA8ABA"/>
    <w:lvl w:ilvl="0" w:tplc="5B786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70334"/>
    <w:multiLevelType w:val="multilevel"/>
    <w:tmpl w:val="1552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864BCC"/>
    <w:multiLevelType w:val="hybridMultilevel"/>
    <w:tmpl w:val="3B8A6AC4"/>
    <w:lvl w:ilvl="0" w:tplc="5C048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227BA"/>
    <w:multiLevelType w:val="hybridMultilevel"/>
    <w:tmpl w:val="962E0B40"/>
    <w:lvl w:ilvl="0" w:tplc="5B7862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2D950F1"/>
    <w:multiLevelType w:val="hybridMultilevel"/>
    <w:tmpl w:val="EA9054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3AC69D0"/>
    <w:multiLevelType w:val="hybridMultilevel"/>
    <w:tmpl w:val="45483D90"/>
    <w:lvl w:ilvl="0" w:tplc="5C0484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2D43C8"/>
    <w:multiLevelType w:val="hybridMultilevel"/>
    <w:tmpl w:val="140ECA72"/>
    <w:lvl w:ilvl="0" w:tplc="5B786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6ECA"/>
    <w:multiLevelType w:val="hybridMultilevel"/>
    <w:tmpl w:val="B9FA27DC"/>
    <w:lvl w:ilvl="0" w:tplc="5C048404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16"/>
  </w:num>
  <w:num w:numId="6">
    <w:abstractNumId w:val="18"/>
  </w:num>
  <w:num w:numId="7">
    <w:abstractNumId w:val="9"/>
  </w:num>
  <w:num w:numId="8">
    <w:abstractNumId w:val="6"/>
  </w:num>
  <w:num w:numId="9">
    <w:abstractNumId w:val="15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2"/>
  </w:num>
  <w:num w:numId="17">
    <w:abstractNumId w:val="14"/>
  </w:num>
  <w:num w:numId="18">
    <w:abstractNumId w:val="0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18"/>
    <w:rsid w:val="00101118"/>
    <w:rsid w:val="005700F2"/>
    <w:rsid w:val="007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6D6831"/>
  <w15:chartTrackingRefBased/>
  <w15:docId w15:val="{628B0D1F-FFB1-4795-AF06-6372ED0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11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011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11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101118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011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01118"/>
  </w:style>
  <w:style w:type="paragraph" w:styleId="a4">
    <w:name w:val="Body Text"/>
    <w:basedOn w:val="a"/>
    <w:link w:val="a5"/>
    <w:rsid w:val="0010111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1118"/>
    <w:rPr>
      <w:rFonts w:ascii="Times New Roman" w:eastAsia="Times New Roman" w:hAnsi="Times New Roman" w:cs="Times New Roman"/>
      <w:sz w:val="44"/>
      <w:szCs w:val="20"/>
      <w:lang w:eastAsia="ru-RU"/>
    </w:rPr>
  </w:style>
  <w:style w:type="table" w:styleId="a6">
    <w:name w:val="Table Grid"/>
    <w:basedOn w:val="a1"/>
    <w:rsid w:val="0010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1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101118"/>
    <w:rPr>
      <w:i/>
      <w:iCs/>
    </w:rPr>
  </w:style>
  <w:style w:type="paragraph" w:customStyle="1" w:styleId="titul-nazvanie">
    <w:name w:val="titul-nazvanie"/>
    <w:basedOn w:val="a"/>
    <w:rsid w:val="001011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1011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titul-avtor1">
    <w:name w:val="titul-avtor1"/>
    <w:rsid w:val="00101118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character" w:customStyle="1" w:styleId="14">
    <w:name w:val="Основной текст (14)_"/>
    <w:link w:val="141"/>
    <w:rsid w:val="001011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0111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11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1011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1011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1118"/>
  </w:style>
  <w:style w:type="paragraph" w:customStyle="1" w:styleId="default0">
    <w:name w:val="default"/>
    <w:basedOn w:val="a"/>
    <w:rsid w:val="001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101118"/>
    <w:rPr>
      <w:b/>
      <w:bCs/>
    </w:rPr>
  </w:style>
  <w:style w:type="paragraph" w:customStyle="1" w:styleId="a10">
    <w:name w:val="a1"/>
    <w:basedOn w:val="a"/>
    <w:rsid w:val="001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101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101118"/>
    <w:rPr>
      <w:rFonts w:ascii="Calibri" w:eastAsia="Calibri" w:hAnsi="Calibri" w:cs="Times New Roman"/>
    </w:rPr>
  </w:style>
  <w:style w:type="paragraph" w:customStyle="1" w:styleId="c8c17">
    <w:name w:val="c8 c17"/>
    <w:basedOn w:val="a"/>
    <w:rsid w:val="001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5B38-6C74-4090-9B94-360E16A2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7676</Words>
  <Characters>43757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2023-09-25T05:29:00Z</dcterms:created>
  <dcterms:modified xsi:type="dcterms:W3CDTF">2023-09-25T05:41:00Z</dcterms:modified>
</cp:coreProperties>
</file>