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00" w:rsidRDefault="00887C00" w:rsidP="002631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17F" w:rsidRPr="0026317F" w:rsidRDefault="0026317F" w:rsidP="002631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Положение о порядке организации и проведения Всероссийской олимпиады школьников «Россети»</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26317F" w:rsidRPr="0026317F" w:rsidRDefault="0026317F" w:rsidP="0026317F">
      <w:pPr>
        <w:widowControl w:val="0"/>
        <w:spacing w:after="0" w:line="240" w:lineRule="auto"/>
        <w:ind w:firstLine="709"/>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 xml:space="preserve">1. Общие </w:t>
      </w:r>
      <w:r w:rsidRPr="0026317F">
        <w:rPr>
          <w:rFonts w:ascii="Times New Roman" w:eastAsia="Times New Roman" w:hAnsi="Times New Roman" w:cs="Times New Roman"/>
          <w:b/>
          <w:sz w:val="28"/>
          <w:szCs w:val="28"/>
          <w:lang w:eastAsia="x-none"/>
        </w:rPr>
        <w:t>п</w:t>
      </w:r>
      <w:r w:rsidRPr="0026317F">
        <w:rPr>
          <w:rFonts w:ascii="Times New Roman" w:eastAsia="Times New Roman" w:hAnsi="Times New Roman" w:cs="Times New Roman"/>
          <w:b/>
          <w:sz w:val="28"/>
          <w:szCs w:val="28"/>
          <w:lang w:eastAsia="ru-RU"/>
        </w:rPr>
        <w:t>оложения</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Настоящее Положение определяет порядок проведения Всероссийской олимпиады школьников «Россети» (далее - Олимпиада), ее организационное и методическое обеспечение, порядок отбора победителей и призеров.</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Основными целями и задачами Олимпиады являются: выявление одаренных, способных к техническому творчеству и инновационному мышлению школьников старших классов, планирующих свою профессиональную деятельность в электроэнергетической отрасли, и вовлечения их в разработку передовых инфраструктурных и технологических проектов, актуальных для электросетевого комплекса Российской Федерации.</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Олимпиада проводится ежегодно в два обязательных этапа: отборочный - по предметам «физика», «математика», «информатика» и заключительный, направленный на проверку умения применять имеющиеся знания по предметам в ходе решения прикладных задач в области электроэнергетики.</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Олимпиада организуется и проводится ПАО «Россети» (далее - Организатор) совместно с дочерними и зависимыми обществами, указанными в приложении 1 к настоящему Положению (далее - ДЗО).</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В Олимпиаде на добровольной основе принимают участие обучающиеся по образовательным программам основного общего и среднего общего образования, в том числе учащиеся энергетических классов, созданных при поддержке Организатора.</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Последовательность этапов проведения Олимпиады, условия и порядок участия в олимпиадных состязаниях школьников, порядок проверки работ и апеллирования результатов регулируются настоящим Положением и Регламентом проведения Олимпиады (далее - Регламент), согласно приложению 2 к настоящему Положению.</w:t>
      </w:r>
    </w:p>
    <w:p w:rsidR="0026317F" w:rsidRPr="0026317F" w:rsidRDefault="0026317F" w:rsidP="0026317F">
      <w:pPr>
        <w:widowControl w:val="0"/>
        <w:numPr>
          <w:ilvl w:val="1"/>
          <w:numId w:val="31"/>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Для обеспечения единого информационного пространства для участников и организаторов Олимпиады может быть создан единый сайт Олимпиады.</w:t>
      </w:r>
    </w:p>
    <w:p w:rsidR="0026317F" w:rsidRPr="0026317F" w:rsidRDefault="0026317F" w:rsidP="0026317F">
      <w:pPr>
        <w:widowControl w:val="0"/>
        <w:numPr>
          <w:ilvl w:val="0"/>
          <w:numId w:val="19"/>
        </w:numPr>
        <w:tabs>
          <w:tab w:val="left" w:pos="0"/>
        </w:tabs>
        <w:spacing w:after="0" w:line="240" w:lineRule="auto"/>
        <w:ind w:left="0"/>
        <w:contextualSpacing/>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 xml:space="preserve">Организационно-методическое обеспечение Олимпиады </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ab/>
        <w:t>Для организации и проведения Олимпиады создаются следующие органы:</w:t>
      </w:r>
    </w:p>
    <w:p w:rsidR="0026317F" w:rsidRPr="0026317F" w:rsidRDefault="0026317F" w:rsidP="0026317F">
      <w:pPr>
        <w:widowControl w:val="0"/>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Организационный комитет (далее - Оргкомитет);</w:t>
      </w:r>
    </w:p>
    <w:p w:rsidR="0026317F" w:rsidRPr="0026317F" w:rsidRDefault="0026317F" w:rsidP="0026317F">
      <w:pPr>
        <w:widowControl w:val="0"/>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Методическая комиссия;</w:t>
      </w:r>
    </w:p>
    <w:p w:rsidR="0026317F" w:rsidRPr="0026317F" w:rsidRDefault="0026317F" w:rsidP="0026317F">
      <w:pPr>
        <w:widowControl w:val="0"/>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Межрегиональные организационные комитеты (далее - Межрегиональные оргкомитеты);</w:t>
      </w:r>
    </w:p>
    <w:p w:rsidR="0026317F" w:rsidRPr="0026317F" w:rsidRDefault="0026317F" w:rsidP="0026317F">
      <w:pPr>
        <w:widowControl w:val="0"/>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Региональные жюри;</w:t>
      </w:r>
    </w:p>
    <w:p w:rsidR="0026317F" w:rsidRPr="0026317F" w:rsidRDefault="0026317F" w:rsidP="0026317F">
      <w:pPr>
        <w:widowControl w:val="0"/>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Региональные апелляционные комиссии. </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lastRenderedPageBreak/>
        <w:t xml:space="preserve">Оргкомитет и Методическая комиссия Олимпиады формируются на уровне Общества из числа работников ПАО «Россети», заместителей руководителей ДЗО и руководителей структурных подразделений ДЗО, курирующих вопросы управления персоналом, профессорско-преподавательского состава ФГБОУ ВО «НИУ МЭИ» - генерального партнера ПАО «Россети» в сфере подготовки кадров и базовой организации федеральных учебно-методических объединений в сфере высшего образования и среднего профессионального образования по укрупненной группе специальностей и направлений подготовки «Электро- и теплоэнергетика» и возглавляются заместителем Генерального директора - руководителем Аппарата ПАО «Россети». </w:t>
      </w:r>
    </w:p>
    <w:p w:rsidR="0026317F" w:rsidRPr="0026317F" w:rsidRDefault="0026317F" w:rsidP="0026317F">
      <w:pPr>
        <w:widowControl w:val="0"/>
        <w:numPr>
          <w:ilvl w:val="1"/>
          <w:numId w:val="19"/>
        </w:numPr>
        <w:tabs>
          <w:tab w:val="left" w:pos="0"/>
          <w:tab w:val="left" w:pos="426"/>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Межрегиональные оргкомитеты Олимпиады формируются на уровне ДЗО, ответственных за проведение второго этапа Олимпиады, из числа </w:t>
      </w:r>
      <w:bookmarkStart w:id="0" w:name="_GoBack"/>
      <w:bookmarkEnd w:id="0"/>
      <w:r w:rsidRPr="0026317F">
        <w:rPr>
          <w:rFonts w:ascii="Times New Roman" w:eastAsia="Times New Roman" w:hAnsi="Times New Roman" w:cs="Times New Roman"/>
          <w:sz w:val="28"/>
          <w:szCs w:val="28"/>
          <w:lang w:eastAsia="ru-RU"/>
        </w:rPr>
        <w:t>работников ДЗО, заместителей руководителей филиалов ДЗО и руководителей структурных подразделений филиалов ДЗО, курирующих вопросы управления персоналом, ответственных за проведение первого этапа Олимпиады, профессорско-преподавательского состава региональных вузов-партнеров и возглавляются заместителями руководителей ДЗО / руководителями структурных подразделений соответствующих ДЗО, входящих в состав Оргкомитета Олимпиады.</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Региональные жюри и апелляционные комиссии Олимпиады формируются на уровне ДЗО / филиалов ДЗО, ответственных за проведение первого этапа Олимпиады в соответствии с приложением 3 к настоящему Положению, из числа работников ДЗО / филиалов ДЗО, представителей региональных вузов-партнеров, школ, региональных органов государственного управления образованием и возглавляются заместителями руководителей филиалов / руководителями структурных подразделений соответствующих ДЗО / филиалов ДЗО, курирующих вопросы управления персоналом.</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Оргкомитет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определяет регламент проведения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определяет сроки проведения всех мероприятий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обеспечивает организацию проведения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согласовывает возможные отклонения от регламента проведения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обеспечивает передачу комплектов вариантов заданий в места проведения этапа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утверждает список победителей и призеров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организует процедуру награждения победителей и призеров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обеспечивает подготовку материалов для освещения организации и проведения Олимпиады в средствах массовой информации;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осуществляет иные функции в соответствии с настоящим Положением. </w:t>
      </w:r>
    </w:p>
    <w:p w:rsidR="0026317F" w:rsidRPr="0026317F" w:rsidRDefault="0026317F" w:rsidP="0026317F">
      <w:pPr>
        <w:widowControl w:val="0"/>
        <w:numPr>
          <w:ilvl w:val="1"/>
          <w:numId w:val="19"/>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lastRenderedPageBreak/>
        <w:t xml:space="preserve"> Межрегиональный оргкомитет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согласовывает составы региональных жюри и региональных апелляционных комиссий;</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организует шифрование и дешифрование работ участников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утверждает решения региональных апелляционных комиссий по итогам рассмотрения апелляций участников;</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утверждает список победителей и призеров первого этапа Олимпиады по региональной принадлежности;</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публикует на сайте ДЗО списки победителей и призёров первого этапа Олимпиады по региональной принадлежности;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награждает победителей и призеров первого этапа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обеспечивает подготовку материалов для освещения организации и проведения Олимпиады в средствах массовой информации;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представляет в Оргкомитет Олимпиады предложения по совершенствованию организации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осуществляет иные функции в соответствии с настоящим Положением. </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Методическая комиссия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разрабатывает олимпиадные задания для всех этапов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разрабатывает критерии и методики оценки выполненных заданий всех этапов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готовит решения и разбор олимпиадных заданий к публикации на сайте Организатора;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представляет в Оргкомитет Олимпиады предложения по совершенствованию организации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осуществляет иные функции в соответствии с настоящим Положением. </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Региональное жюри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проверяет и оценивает результаты выполнения заданий всех этапов Олимпиады по региональной принадлежности;</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предлагает Межрегиональному оргкомитету Олимпиады для утверждения кандидатуры победителей и призеров первого этапа Олимпиады, проводимого на соответствующих региональных площадках, и кандидатуры победителей и призеров Олимпиады для утверждения Оргкомитетом Олимпиады;</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представляет в Межрегиональный оргкомитет предложения по совершенствованию организации Олимпиады; </w:t>
      </w:r>
    </w:p>
    <w:p w:rsidR="0026317F" w:rsidRPr="0026317F" w:rsidRDefault="0026317F" w:rsidP="0026317F">
      <w:pPr>
        <w:widowControl w:val="0"/>
        <w:numPr>
          <w:ilvl w:val="0"/>
          <w:numId w:val="25"/>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осуществляет иные функции в соответствии с настоящим Положением. </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Региональная апелляционная комиссия Олимпиады: </w:t>
      </w:r>
    </w:p>
    <w:p w:rsidR="0026317F" w:rsidRPr="0026317F" w:rsidRDefault="0026317F" w:rsidP="0026317F">
      <w:pPr>
        <w:widowControl w:val="0"/>
        <w:numPr>
          <w:ilvl w:val="0"/>
          <w:numId w:val="25"/>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рассматривает апелляции участников всех этапов Олимпиады по региональной принадлежности;</w:t>
      </w:r>
    </w:p>
    <w:p w:rsidR="0026317F" w:rsidRPr="0026317F" w:rsidRDefault="0026317F" w:rsidP="0026317F">
      <w:pPr>
        <w:widowControl w:val="0"/>
        <w:numPr>
          <w:ilvl w:val="0"/>
          <w:numId w:val="25"/>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lastRenderedPageBreak/>
        <w:t xml:space="preserve"> передает в Межрегиональное жюри и Межрегиональный оргкомитет Олимпиады результаты рассмотрения апелляций участников Олимпиады; </w:t>
      </w:r>
    </w:p>
    <w:p w:rsidR="0026317F" w:rsidRPr="0026317F" w:rsidRDefault="0026317F" w:rsidP="0026317F">
      <w:pPr>
        <w:widowControl w:val="0"/>
        <w:numPr>
          <w:ilvl w:val="0"/>
          <w:numId w:val="25"/>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предоставляет в Межрегиональный оргкомитет предложения по совершенствованию организации Олимпиады; </w:t>
      </w:r>
    </w:p>
    <w:p w:rsidR="0026317F" w:rsidRPr="0026317F" w:rsidRDefault="0026317F" w:rsidP="0026317F">
      <w:pPr>
        <w:widowControl w:val="0"/>
        <w:numPr>
          <w:ilvl w:val="0"/>
          <w:numId w:val="25"/>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осуществляет иные функции в соответствии с настоящим Положением.</w:t>
      </w:r>
    </w:p>
    <w:p w:rsidR="0026317F" w:rsidRPr="0026317F" w:rsidRDefault="0026317F" w:rsidP="0026317F">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p>
    <w:p w:rsidR="0026317F" w:rsidRPr="0026317F" w:rsidRDefault="0026317F" w:rsidP="0026317F">
      <w:pPr>
        <w:widowControl w:val="0"/>
        <w:numPr>
          <w:ilvl w:val="0"/>
          <w:numId w:val="19"/>
        </w:numPr>
        <w:tabs>
          <w:tab w:val="left" w:pos="0"/>
        </w:tabs>
        <w:spacing w:after="0" w:line="240" w:lineRule="auto"/>
        <w:ind w:left="0"/>
        <w:contextualSpacing/>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 xml:space="preserve">Порядок организации и проведения Олимпиады </w:t>
      </w:r>
    </w:p>
    <w:p w:rsidR="0026317F" w:rsidRPr="003F30A8"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w:t>
      </w:r>
      <w:r w:rsidRPr="003F30A8">
        <w:rPr>
          <w:rFonts w:ascii="Times New Roman" w:eastAsia="Times New Roman" w:hAnsi="Times New Roman" w:cs="Times New Roman"/>
          <w:sz w:val="28"/>
          <w:szCs w:val="28"/>
          <w:lang w:eastAsia="ru-RU"/>
        </w:rPr>
        <w:t>В Олимпиаде на добровольной основе могут принимать участие школьники, осваивающие образовательные программы 9 и 10 классов, в том числе проходящие обучение в энергетических классах, созданных при поддержке компаний Группы Россети.</w:t>
      </w:r>
    </w:p>
    <w:p w:rsidR="0026317F" w:rsidRPr="001E77C7"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 xml:space="preserve"> Олимпиада проводится по двум отдельным потокам для учащихся 9 и 10 классов в очной форме в два обязательных этапа. </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Первый (отборочный) этап Олимпиады проводится в формате выполнения участниками заданий, направленных на проверку уровня знаний в рамках программ среднего общего образования по предметам «физика», «математика», «информатика».</w:t>
      </w:r>
    </w:p>
    <w:p w:rsidR="0026317F" w:rsidRPr="001E77C7"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w:t>
      </w:r>
      <w:r w:rsidRPr="001E77C7">
        <w:rPr>
          <w:rFonts w:ascii="Times New Roman" w:eastAsia="Times New Roman" w:hAnsi="Times New Roman" w:cs="Times New Roman"/>
          <w:sz w:val="28"/>
          <w:szCs w:val="28"/>
          <w:lang w:eastAsia="ru-RU"/>
        </w:rPr>
        <w:t>Первый этап Олимпиады проводится в городах размещения аппаратов управления филиалов ДЗО в соответствии с приложением 3 к настоящему Положению.</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 xml:space="preserve"> Второй (заключительный) этап Олимпиады </w:t>
      </w:r>
      <w:r w:rsidRPr="0026317F">
        <w:rPr>
          <w:rFonts w:ascii="Times New Roman" w:eastAsia="Times New Roman" w:hAnsi="Times New Roman" w:cs="Times New Roman"/>
          <w:sz w:val="28"/>
          <w:szCs w:val="28"/>
          <w:lang w:eastAsia="ru-RU"/>
        </w:rPr>
        <w:t>проводится в формате выполнения участниками комплексных заданий (кейсов), направленных на проверку творческих способностей и умения применять имеющиеся знания по предметам «физика», «математика», «информатика» в ходе решения прикладных задач в области электроэнергетики.</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Второй этап Олимпиады проводится в городах размещения аппаратов управления ДЗО в соответствии с приложением 4 к настоящему Положению.</w:t>
      </w:r>
    </w:p>
    <w:p w:rsidR="0026317F" w:rsidRPr="001E77C7"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 xml:space="preserve"> Первый этап Олимпиады рекомендуется проводить в течение двух дней, раздельно для учащихся 9 и 10 классов.</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Целесообразно проведение первого этапа Олимпиады в единые дни на всех региональных площадках; в исключительных случаях (при отсутствии свободных площадок, неблагоприятных погодных условиях и т.п.) возможно проведение первого (отборочного) этапа в иные дни.</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Даты единых дней проведения первого этапа Олимпиады и распределение предметов по дням устанавливаются Оргкомитетом Олимпиады.</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В каждый день проведения первого этапа Олимпиады используется один комплект вариантов заданий на всех региональных площадках, на которых в этот день проходит Олимпиада по предмету.</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Комплекты вариантов заданий для проведения первого и второго этапов Олимпиады, разработанные Методической комиссией Олимпиады для </w:t>
      </w:r>
      <w:r w:rsidRPr="0026317F">
        <w:rPr>
          <w:rFonts w:ascii="Times New Roman" w:eastAsia="Times New Roman" w:hAnsi="Times New Roman" w:cs="Times New Roman"/>
          <w:sz w:val="28"/>
          <w:szCs w:val="28"/>
          <w:lang w:eastAsia="ru-RU"/>
        </w:rPr>
        <w:lastRenderedPageBreak/>
        <w:t>учащихся 9 и 10 классов, передаются в места проведения этапов с соблюдением режима строгой конфиденциальности членами Оргкомитета Олимпиады, представляющими соответствующие ДЗО.</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Работы первого и второго этапов Олимпиады проверяются Региональными жюри по единым критериям и методике, установленными Методической комиссией Олимпиады. </w:t>
      </w:r>
    </w:p>
    <w:p w:rsidR="0026317F" w:rsidRPr="001E77C7"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Результаты выполнения участниками Олимпиады заданий по каждому предмету на всех этапах Олимпиады оцениваются по 100-балльной шкале.</w:t>
      </w:r>
    </w:p>
    <w:p w:rsidR="0026317F" w:rsidRPr="0026317F" w:rsidRDefault="0026317F" w:rsidP="0026317F">
      <w:pPr>
        <w:widowControl w:val="0"/>
        <w:numPr>
          <w:ilvl w:val="1"/>
          <w:numId w:val="1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Олимпиадные работы проверяются обезличено, для чего Межрегиональные оргкомитеты организуют шифрование и дешифрование работ.</w:t>
      </w:r>
    </w:p>
    <w:p w:rsidR="0026317F" w:rsidRPr="001E77C7"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3.15. Победители и призеры первого этапа Олимпиады определяются на основании рейтинга участников, сформированного Региональным жюри Олимпиады по сумме баллов, полученных каждым участником за выполнение заданий по трем предметам (физика, математика, информатика), при условии, что количество полученных баллов по каждому предмету у участника не менее 40.</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 xml:space="preserve">3.16. Право участия </w:t>
      </w:r>
      <w:r w:rsidRPr="0026317F">
        <w:rPr>
          <w:rFonts w:ascii="Times New Roman" w:eastAsia="Times New Roman" w:hAnsi="Times New Roman" w:cs="Times New Roman"/>
          <w:sz w:val="28"/>
          <w:szCs w:val="28"/>
          <w:lang w:eastAsia="ru-RU"/>
        </w:rPr>
        <w:t>во втором этапе Олимпиады в городе размещения аппарата управления ДЗО получают победители и призеры первого этапа Олимпиады.</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3.17. Победители и призеры второго этапа Олимпиады определяются на основании рейтинга участников, сформированного Региональным жюри Олимпиады (по региональной принадлежности) по баллам, полученным каждым участником за выполнение заданий.</w:t>
      </w:r>
    </w:p>
    <w:p w:rsidR="0026317F" w:rsidRPr="001E77C7"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 xml:space="preserve">3.18. Общее количество победителей и призеров Олимпиады (второго этапа) не должно превышать 25% от общего числа участников второго этапа Олимпиады, проводимого на площадках всех ДЗО. </w:t>
      </w:r>
    </w:p>
    <w:p w:rsidR="0026317F" w:rsidRPr="001E77C7"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1E77C7">
        <w:rPr>
          <w:rFonts w:ascii="Times New Roman" w:eastAsia="Times New Roman" w:hAnsi="Times New Roman" w:cs="Times New Roman"/>
          <w:sz w:val="28"/>
          <w:szCs w:val="28"/>
          <w:lang w:eastAsia="ru-RU"/>
        </w:rPr>
        <w:t>3.19. Финансовое обеспечение проведения Олимпиады осуществляется ДЗО, ответственными за проведение Олимпиады. Взимание платы с участников Олимпиады не допускается. Оплата транспортных расходов и расходов на проживание иногородних участников первого этапа Олимпиады осуществляется за счет участников. Оплата транспортных расходов и расходов на проживание иногородних участников второго этапа Олимпиады осуществляется ДЗО, ответственными за проведение первого этапа Олимпиады, в рамках которого были отобраны соответствующие школьники.</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3.20. Рабочим языком проведения Олимпиады является русский язык. </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26317F" w:rsidRPr="0026317F" w:rsidRDefault="0026317F" w:rsidP="0026317F">
      <w:pPr>
        <w:widowControl w:val="0"/>
        <w:numPr>
          <w:ilvl w:val="0"/>
          <w:numId w:val="33"/>
        </w:numPr>
        <w:tabs>
          <w:tab w:val="left" w:pos="0"/>
        </w:tabs>
        <w:spacing w:after="0" w:line="240" w:lineRule="auto"/>
        <w:ind w:left="0"/>
        <w:contextualSpacing/>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 xml:space="preserve">Порядок награждения победителей Олимпиады </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Победители первого этапа Олимпиады награждаются дипломами 1 степени отборочного этапа Олимпиады.</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Призеры первого этапа Олимпиады награждаются дипломами 2-й и 3-й степени отборочного этапа Олимпиады.</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Победители и призеры первого этапа Олимпиады получают право </w:t>
      </w:r>
      <w:r w:rsidRPr="0026317F">
        <w:rPr>
          <w:rFonts w:ascii="Times New Roman" w:eastAsia="Times New Roman" w:hAnsi="Times New Roman" w:cs="Times New Roman"/>
          <w:sz w:val="28"/>
          <w:szCs w:val="28"/>
          <w:lang w:eastAsia="ru-RU"/>
        </w:rPr>
        <w:lastRenderedPageBreak/>
        <w:t>участия в финальном этапе Олимпиады школьников «Надежда энергетики», организаторами которой являются:</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ФГБОУ ВО «Национальный исследовательский университет «МЭИ» с филиалами в г. Смоленске и г. Волжском;</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ФГБОУ ВО «Ивановский государственный энергетический университет имени В.И. Ленина»;</w:t>
      </w:r>
    </w:p>
    <w:p w:rsidR="0026317F" w:rsidRPr="0026317F" w:rsidRDefault="0026317F" w:rsidP="0026317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ФГБОУ ВО «Казанский государственный энергетический университет»;</w:t>
      </w:r>
    </w:p>
    <w:p w:rsidR="0026317F" w:rsidRPr="0026317F" w:rsidRDefault="0026317F" w:rsidP="0026317F">
      <w:pPr>
        <w:widowControl w:val="0"/>
        <w:tabs>
          <w:tab w:val="left" w:pos="0"/>
        </w:tabs>
        <w:spacing w:after="0" w:line="240" w:lineRule="auto"/>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ФГАОУ ВО «Сибирский федеральный университет».</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 Победителями и призерами Олимпиады считаются победители второго этапа Олимпиады.</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Дипломы победителям и призерам Олимпиады вручаются в торжественной обстановке в офисном здании ПАО «Россети». </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Оплата транспортных расходов и расходов на проживание победителей Олимпиады в Москве осуществляется ДЗО, ответственным за проведение первого этапа Олимпиады, в рамках которого были отобраны соответствующие школьники.</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Победители и призеры Олимпиады получают право участвовать в энергетической проектной смене </w:t>
      </w:r>
      <w:r w:rsidR="001E77C7">
        <w:rPr>
          <w:rFonts w:ascii="Times New Roman" w:eastAsia="Times New Roman" w:hAnsi="Times New Roman" w:cs="Times New Roman"/>
          <w:sz w:val="28"/>
          <w:szCs w:val="28"/>
          <w:lang w:eastAsia="ru-RU"/>
        </w:rPr>
        <w:t>(г. Москва)</w:t>
      </w:r>
      <w:r w:rsidRPr="0026317F">
        <w:rPr>
          <w:rFonts w:ascii="Times New Roman" w:eastAsia="Times New Roman" w:hAnsi="Times New Roman" w:cs="Times New Roman"/>
          <w:sz w:val="28"/>
          <w:szCs w:val="28"/>
          <w:lang w:eastAsia="ru-RU"/>
        </w:rPr>
        <w:t>, организуемой ПАО «Россети».</w:t>
      </w:r>
    </w:p>
    <w:p w:rsidR="0026317F" w:rsidRPr="0026317F" w:rsidRDefault="0026317F" w:rsidP="0026317F">
      <w:pPr>
        <w:widowControl w:val="0"/>
        <w:numPr>
          <w:ilvl w:val="1"/>
          <w:numId w:val="33"/>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Образовательные организации - партнеры ПАО «Россети» и ДЗО могут предусматривать предоставление победителям и призерам Олимпиады дополнительных баллов в зачет индивидуальных достижений при поступлении в соответствующие образовательные организации.</w:t>
      </w:r>
    </w:p>
    <w:p w:rsidR="0026317F" w:rsidRPr="0026317F" w:rsidRDefault="0026317F" w:rsidP="0026317F">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val="x-none" w:eastAsia="ru-RU"/>
        </w:rPr>
      </w:pPr>
      <w:r w:rsidRPr="0026317F">
        <w:rPr>
          <w:rFonts w:ascii="Times New Roman" w:eastAsia="Times New Roman" w:hAnsi="Times New Roman" w:cs="Times New Roman"/>
          <w:sz w:val="28"/>
          <w:szCs w:val="28"/>
          <w:lang w:eastAsia="ru-RU"/>
        </w:rPr>
        <w:br w:type="page"/>
      </w:r>
      <w:r w:rsidRPr="0026317F">
        <w:rPr>
          <w:rFonts w:ascii="Times New Roman" w:eastAsia="Times New Roman" w:hAnsi="Times New Roman" w:cs="Times New Roman"/>
          <w:sz w:val="24"/>
          <w:szCs w:val="24"/>
          <w:lang w:val="x-none" w:eastAsia="ru-RU"/>
        </w:rPr>
        <w:lastRenderedPageBreak/>
        <w:t>Приложение 1</w:t>
      </w:r>
    </w:p>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val="x-none" w:eastAsia="ru-RU"/>
        </w:rPr>
      </w:pPr>
      <w:r w:rsidRPr="0026317F">
        <w:rPr>
          <w:rFonts w:ascii="Times New Roman" w:eastAsia="Times New Roman" w:hAnsi="Times New Roman" w:cs="Times New Roman"/>
          <w:sz w:val="24"/>
          <w:szCs w:val="24"/>
          <w:lang w:val="x-none" w:eastAsia="ru-RU"/>
        </w:rPr>
        <w:t>к Положению</w:t>
      </w:r>
    </w:p>
    <w:p w:rsidR="0026317F" w:rsidRPr="0026317F" w:rsidRDefault="0026317F" w:rsidP="0026317F">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26317F" w:rsidRPr="0026317F" w:rsidRDefault="002C1880" w:rsidP="002C1880">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 xml:space="preserve"> </w:t>
      </w:r>
    </w:p>
    <w:p w:rsidR="0026317F" w:rsidRPr="0026317F" w:rsidRDefault="0026317F" w:rsidP="0026317F">
      <w:pPr>
        <w:tabs>
          <w:tab w:val="left" w:pos="0"/>
        </w:tabs>
        <w:spacing w:after="0" w:line="240" w:lineRule="auto"/>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Регламент проведения</w:t>
      </w:r>
    </w:p>
    <w:p w:rsidR="0026317F" w:rsidRPr="0026317F" w:rsidRDefault="0026317F" w:rsidP="0026317F">
      <w:pPr>
        <w:tabs>
          <w:tab w:val="left" w:pos="0"/>
        </w:tabs>
        <w:spacing w:after="0" w:line="240" w:lineRule="auto"/>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Всероссийской олимпиады школьников «Россети»</w:t>
      </w:r>
    </w:p>
    <w:p w:rsidR="0026317F" w:rsidRPr="0026317F" w:rsidRDefault="0026317F" w:rsidP="0026317F">
      <w:pPr>
        <w:tabs>
          <w:tab w:val="left" w:pos="0"/>
        </w:tabs>
        <w:spacing w:after="0" w:line="240" w:lineRule="auto"/>
        <w:jc w:val="both"/>
        <w:rPr>
          <w:rFonts w:ascii="Verdana" w:eastAsia="Times New Roman" w:hAnsi="Verdana" w:cs="Times New Roman"/>
          <w:sz w:val="28"/>
          <w:szCs w:val="28"/>
          <w:lang w:eastAsia="ru-RU"/>
        </w:rPr>
      </w:pPr>
    </w:p>
    <w:p w:rsidR="0026317F" w:rsidRPr="0026317F" w:rsidRDefault="0026317F" w:rsidP="0026317F">
      <w:pPr>
        <w:tabs>
          <w:tab w:val="left" w:pos="0"/>
        </w:tabs>
        <w:spacing w:before="120" w:after="120" w:line="240" w:lineRule="auto"/>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1. Основные положения</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1.1. Всероссийская олимпиада школьников «Россети» (далее - Олимпиада) проводится ПАО «Россети» в регионах присутствия дочерних и зависимых обществ ПАО «Россети» (далее - ДЗО) в соответствии с Положением об Олимпиаде.</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1.2. В регионах присутствия ДЗО проводится первый (отборочный) и второй (заключительный) этапы Олимпиады, по результатам которых определяются победители и призеры Олимпиады.</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1.3. Информация об Олимпиаде – Положение об Олимпиаде, настоящий Регламент, места проведения этапов Олимпиады, состав Межрегионального оргкомитета, Регионального жюри, Региональной апелляционной комиссии, контактные данные представителей различных органов, обеспечивающих проведение Олимпиады, время проведения этапов Олимпиады, формы документов, необходимых для заполнения участниками, и иная информация об Олимпиаде размещается в разделе «Олимпиада «Россети» на официальном сайте ДЗО ПАО «Россети».</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p>
    <w:p w:rsidR="0026317F" w:rsidRPr="0026317F" w:rsidRDefault="0026317F" w:rsidP="0026317F">
      <w:pPr>
        <w:tabs>
          <w:tab w:val="left" w:pos="0"/>
        </w:tabs>
        <w:spacing w:before="120" w:after="120" w:line="240" w:lineRule="auto"/>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t>2. Регламент проведения первого (отборочного) этапа Олимпиады</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2.1. К участию в первом этапе Олимпиады допускаются граждане Российской Федерации, обучающиеся в 9-х и 10-х классах образовательных организаций, реализующих программы основного общего образования. </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2.2. Для участия в первом этапе Олимпиады необходимо законным представителям школьников (родителям / попечителям) не позднее, чем за три календарных дня до проведения этапа подать заявку на участие в Олимпиаде, содержащую подтверждение об ознакомлении с настоящим Регламентом и Положением об Олимпиаде, и заявление-согласие на обработку персональных данных по формам, приведенным в приложениях 1, 2 к настоящему Регламенту, непосредственно в ДЗО / филиал ДЗО, ответственные за проведение этапа в соответствующем регионе (перечень приведен в приложениях 3 и 4 к Положению об Олимпиаде), или направить на электронный адрес, указанный на сайте ДЗО.</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2.3. Первый этап Олимпиады проводится в течение двух дней в очной форме путем выполнения заданий по трем предметам: физика, математика, информатика. Продолжительность выполнения заданий по каждому предмету составляет 2,5 астрономических часа, количество заданий по каждому предмету – 5. В первый день рекомендовано выполнение заданий по двум </w:t>
      </w:r>
      <w:r w:rsidRPr="0026317F">
        <w:rPr>
          <w:rFonts w:ascii="Times New Roman" w:eastAsia="Times New Roman" w:hAnsi="Times New Roman" w:cs="Times New Roman"/>
          <w:sz w:val="28"/>
          <w:szCs w:val="28"/>
          <w:lang w:eastAsia="ru-RU"/>
        </w:rPr>
        <w:lastRenderedPageBreak/>
        <w:t>предметам (математика, информатика), во второй – по одному (физика). Информация о времени начала и окончания, а также очередности выполнения заданий по предметам на конкретной площадке проведения этапа Олимпиады размещается на сайте соответствующего ДЗО не позднее, чем за три календарных дня до начала этапа.</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2.4. Участникам необходимо прибыть по адресу проведения этапа Олимпиады не позднее, чем за 40 минут до заявленного времени начала, при себе необходимо иметь паспорт (или иной документ, удостоверяющий личность).</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2.5. Во время выполнения заданий участнику Олимпиады запрещено иметь при себе какие-либо средства связи и/или другие электронные устройства, позволяющие принимать, передавать, хранить и обрабатывать информацию (в том числе фото- и видеоаппаратуру), а также справочные материалы, письменные заметки и иные неэлектронные средства хранения и передачи информации. В случае обнаружения у участника Олимпиады указанных средств, он исключается из числа участников Олимпиады без права повторного участия, что оформляется протоколом. </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2.6. За 40 минут до начала выполнения заданий по предъявлению паспорта (или иного документа, удостоверяющего личность) начинается выдача посадочных талонов, с указанием номера аудитории (при наличии нескольких аудиторий), в которой участник будет выполнять олимпиадное задание.</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2.7. При входе в аудиторию, в которой проводится Олимпиада, участник предъявляет дежурному паспорт (или иной документ, удостоверяющий личность) и посадочный талон. Ответственные за аудиторию осуществляют рассадку участников Олимпиады по местам в соответствии с посадочными талонами.</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2.8. Перед началом Олимпиады ответственный за аудиторию напоминает участникам положения Регламента проведения Олимпиады, объясняет правила оформления работ, предлагает участникам посетить туалет; выход из аудитории ранее, чем через 1,5 часа после начала Олимпиады и позже, чем за 30 минут до ее окончания, запрещен.</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2.9.Ответственные за аудиторию выдают участникам комплекты бумаги с титульными листами. После аккуратного заполнения печатными буквами титульного листа каждому участнику в обмен на посадочный талон ответственный за аудиторию выдает вариант задания, который кладется перед участником текстом задания вниз; на оборотной стороне листа с вариантом задания участник пишет свои фамилию, имя, отчество и номер аудитории </w:t>
      </w:r>
      <w:r w:rsidRPr="0026317F">
        <w:rPr>
          <w:rFonts w:ascii="Times New Roman" w:eastAsia="Times New Roman" w:hAnsi="Times New Roman" w:cs="Times New Roman"/>
          <w:sz w:val="28"/>
          <w:szCs w:val="28"/>
          <w:lang w:eastAsia="ru-RU"/>
        </w:rPr>
        <w:br/>
        <w:t>(в случае его наличия). По окончании выдачи заданий ответственный за аудиторию разрешает всем участникам открыть тексты заданий и приступить к выполнению задания.</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2.10. Участник считается принявшим участие в отборочном этапе Олимпиады, если он получил вариант с заданием.</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2.11. На первом рабочем листе работы участник в специально </w:t>
      </w:r>
      <w:r w:rsidRPr="0026317F">
        <w:rPr>
          <w:rFonts w:ascii="Times New Roman" w:eastAsia="Times New Roman" w:hAnsi="Times New Roman" w:cs="Times New Roman"/>
          <w:sz w:val="28"/>
          <w:szCs w:val="28"/>
          <w:lang w:eastAsia="ru-RU"/>
        </w:rPr>
        <w:lastRenderedPageBreak/>
        <w:t>отведенном поле проставляет номер своего варианта. Поле «Шифр» на титульном листе и рабочих листах должно оставаться незаполненным. На рабочих листах не допускается наличие каких-либо пометок, которые могут идентифицировать работу участника. В случае обнаружения явных пометок, работа аннулируется.</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2.12. Фиксируется время начала и время окончания выполнения заданий (олимпиадной работы по предмету); одновременно проводится заполнение регистрационной ведомости.</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2.13. Участник Олимпиады выполняет работу, пользуясь шариковой или гелевой ручкой синего или черного цвета. Карандаш не разрешается использовать даже для построения чертежей и рисунков. Использование корректирующих средств (корректирующая жидкость, «штрих» и т.п.) не допускается. Решение, записанное карандашом или ручкой другого цвета, не проверяется. Решение, записанное вне отведенного поля рабочего листа, не проверяется.</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2.14. По истечении времени, отведенного на выполнение задания, ответственные за аудиторию осуществляют сбор письменных работ участников.</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2.15. Олимпиадную работу участник может завершить досрочно, сдав ответственным за аудиторию все бланки работ, после чего покидает аудиторию.</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2.16. Работы шифруются представителями Межрегионального оргкомитета Олимпиады и передаются в Региональное жюри для проверки под шифрами.</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2.17. По завершении проверки работ Региональное жюри публикует на сайте соответствующего ДЗО результаты выполнения заданий участников по предметам. В течение 5 рабочих дней с даты публикации участник (для несовершеннолетних - законный представитель) имеет право ознакомиться со своей работой непосредственно в ДЗО / филиале ДЗО, ответственном за проведение этапа, или в месте, указанном на сайте ДЗО, и подать аргументированное личное апелляционное заявление (апелляцию) в соответствующую Региональную апелляционную комиссию. Рассмотрение апелляций осуществляются до подведения итогов отборочного этапа Олимпиады в день, объявляемый Межрегиональным оргкомитетом. По решению Межрегионального оргкомитета Олимпиады прием и рассмотрение апелляций по отдельным предметам могут быть организованы дистанционно. Результаты рассмотрения апелляций утверждаются Межрегиональным оргкомитетом Олимпиады.</w:t>
      </w:r>
    </w:p>
    <w:p w:rsidR="0026317F" w:rsidRPr="0026317F" w:rsidRDefault="0026317F" w:rsidP="0026317F">
      <w:pPr>
        <w:widowControl w:val="0"/>
        <w:tabs>
          <w:tab w:val="left" w:pos="0"/>
        </w:tabs>
        <w:spacing w:after="0" w:line="240" w:lineRule="auto"/>
        <w:ind w:firstLine="851"/>
        <w:jc w:val="both"/>
        <w:rPr>
          <w:rFonts w:ascii="Calibri" w:eastAsia="Calibri" w:hAnsi="Calibri" w:cs="Times New Roman"/>
          <w:sz w:val="28"/>
          <w:szCs w:val="28"/>
        </w:rPr>
      </w:pPr>
      <w:r w:rsidRPr="0026317F">
        <w:rPr>
          <w:rFonts w:ascii="Times New Roman" w:eastAsia="Times New Roman" w:hAnsi="Times New Roman" w:cs="Times New Roman"/>
          <w:sz w:val="28"/>
          <w:szCs w:val="28"/>
          <w:lang w:eastAsia="ru-RU"/>
        </w:rPr>
        <w:t>2.18. После завершения рассмотрения апелляций по результатам проверки работ первого этапа Олимпиады Региональное жюри представляет кандидатуры победителей и призеров Олимпиады Межрегиональному оргкомитету для утверждения. Список победителей и призеров первого этапа Олимпиады размещается на сайте соответствующего ДЗО.</w:t>
      </w:r>
      <w:r w:rsidRPr="0026317F">
        <w:rPr>
          <w:rFonts w:ascii="Calibri" w:eastAsia="Calibri" w:hAnsi="Calibri" w:cs="Times New Roman"/>
          <w:sz w:val="28"/>
          <w:szCs w:val="28"/>
        </w:rPr>
        <w:t xml:space="preserve"> </w:t>
      </w:r>
    </w:p>
    <w:p w:rsidR="0026317F" w:rsidRPr="0026317F" w:rsidRDefault="0026317F" w:rsidP="0026317F">
      <w:pPr>
        <w:widowControl w:val="0"/>
        <w:tabs>
          <w:tab w:val="left" w:pos="0"/>
        </w:tabs>
        <w:spacing w:after="0" w:line="240" w:lineRule="auto"/>
        <w:ind w:firstLine="851"/>
        <w:jc w:val="both"/>
        <w:rPr>
          <w:rFonts w:ascii="Calibri" w:eastAsia="Calibri" w:hAnsi="Calibri" w:cs="Times New Roman"/>
          <w:sz w:val="28"/>
          <w:szCs w:val="28"/>
        </w:rPr>
      </w:pPr>
    </w:p>
    <w:p w:rsidR="0026317F" w:rsidRPr="0026317F" w:rsidRDefault="0026317F" w:rsidP="0026317F">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26317F">
        <w:rPr>
          <w:rFonts w:ascii="Times New Roman" w:eastAsia="Times New Roman" w:hAnsi="Times New Roman" w:cs="Times New Roman"/>
          <w:b/>
          <w:sz w:val="28"/>
          <w:szCs w:val="28"/>
          <w:lang w:eastAsia="ru-RU"/>
        </w:rPr>
        <w:lastRenderedPageBreak/>
        <w:t>3. Регламент проведения второго (заключительного) этапа Олимпиады</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3.1. К участию во втором этапе Олимпиады допускаются победители и призеры первого этапа Олимпиады; место проведения второго этапа определяется в соответствии с Положением об Олимпиаде, в зависимости от места проведения первого этапа. </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 xml:space="preserve">3.2. Подтвердить участие во втором этапе Олимпиады необходимо в Межрегиональном оргкомитете не позднее, чем за три календарных дня до проведения этапа. </w:t>
      </w:r>
    </w:p>
    <w:p w:rsidR="0026317F" w:rsidRPr="0026317F" w:rsidRDefault="0026317F" w:rsidP="0026317F">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3.3. Второй этап Олимпиады проводится в течение одного дня в очной форме путем выполнения практических заданий (решения кейсов), направленных на проверку творческих способностей и умения применить имеющиеся знания по предметам физика, математика, информатика в ходе решения прикладных задач в области электроэнергетики. Продолжительность выполнения заданий составляет 4 астрономических часа. Информация о времени начала и окончания выполнения заданий на конкретной площадке проведения этапа Олимпиады размещается на сайте ДЗО не позднее, чем за три календарных дня до начала этапа.</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3.4. Второй этап Олимпиады и проверка работ осуществляется в соответствии с пп. 2.4 - 2.17 настоящего Регламента.</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pPr>
      <w:r w:rsidRPr="0026317F">
        <w:rPr>
          <w:rFonts w:ascii="Times New Roman" w:eastAsia="Times New Roman" w:hAnsi="Times New Roman" w:cs="Times New Roman"/>
          <w:sz w:val="28"/>
          <w:szCs w:val="28"/>
          <w:lang w:eastAsia="ru-RU"/>
        </w:rPr>
        <w:t>3.5. После завершения рассмотрения апелляций по результатам проверки работ второго этапа Олимпиады Региональное жюри представляет кандидатуры победителей и призеров Олимпиады Оргкомитету Олимпиады для утверждения. Список победителей и призеров первого этапа Олимпиады размещается на сайте ПАО «Россети».</w:t>
      </w:r>
    </w:p>
    <w:p w:rsidR="0026317F" w:rsidRPr="0026317F" w:rsidRDefault="0026317F" w:rsidP="0026317F">
      <w:pPr>
        <w:tabs>
          <w:tab w:val="left" w:pos="0"/>
        </w:tabs>
        <w:spacing w:after="0" w:line="240" w:lineRule="auto"/>
        <w:ind w:firstLine="851"/>
        <w:jc w:val="both"/>
        <w:rPr>
          <w:rFonts w:ascii="Times New Roman" w:eastAsia="Times New Roman" w:hAnsi="Times New Roman" w:cs="Times New Roman"/>
          <w:sz w:val="28"/>
          <w:szCs w:val="28"/>
          <w:lang w:eastAsia="ru-RU"/>
        </w:rPr>
        <w:sectPr w:rsidR="0026317F" w:rsidRPr="0026317F" w:rsidSect="00941354">
          <w:headerReference w:type="default" r:id="rId7"/>
          <w:pgSz w:w="11906" w:h="16838"/>
          <w:pgMar w:top="1134" w:right="709" w:bottom="1134" w:left="1701" w:header="708" w:footer="708" w:gutter="0"/>
          <w:cols w:space="708"/>
          <w:titlePg/>
          <w:docGrid w:linePitch="360"/>
        </w:sectPr>
      </w:pPr>
    </w:p>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val="x-none" w:eastAsia="ru-RU"/>
        </w:rPr>
        <w:lastRenderedPageBreak/>
        <w:t xml:space="preserve">Приложение </w:t>
      </w:r>
      <w:r w:rsidRPr="0026317F">
        <w:rPr>
          <w:rFonts w:ascii="Times New Roman" w:eastAsia="Times New Roman" w:hAnsi="Times New Roman" w:cs="Times New Roman"/>
          <w:sz w:val="24"/>
          <w:szCs w:val="24"/>
          <w:lang w:eastAsia="ru-RU"/>
        </w:rPr>
        <w:t>1</w:t>
      </w:r>
    </w:p>
    <w:p w:rsidR="0026317F" w:rsidRPr="0026317F" w:rsidRDefault="0026317F" w:rsidP="0026317F">
      <w:pPr>
        <w:widowControl w:val="0"/>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val="x-none" w:eastAsia="ru-RU"/>
        </w:rPr>
        <w:t xml:space="preserve">к </w:t>
      </w:r>
      <w:r w:rsidRPr="0026317F">
        <w:rPr>
          <w:rFonts w:ascii="Times New Roman" w:eastAsia="Times New Roman" w:hAnsi="Times New Roman" w:cs="Times New Roman"/>
          <w:sz w:val="24"/>
          <w:szCs w:val="24"/>
          <w:lang w:eastAsia="ru-RU"/>
        </w:rPr>
        <w:t>Регламенту</w:t>
      </w:r>
    </w:p>
    <w:p w:rsidR="0026317F" w:rsidRPr="0026317F" w:rsidRDefault="0026317F" w:rsidP="0026317F">
      <w:pPr>
        <w:tabs>
          <w:tab w:val="left" w:pos="0"/>
        </w:tabs>
        <w:spacing w:after="120" w:line="240" w:lineRule="auto"/>
        <w:jc w:val="center"/>
        <w:rPr>
          <w:rFonts w:ascii="Times New Roman" w:eastAsia="Times New Roman" w:hAnsi="Times New Roman" w:cs="Times New Roman"/>
          <w:b/>
          <w:sz w:val="24"/>
          <w:szCs w:val="24"/>
          <w:lang w:eastAsia="ru-RU"/>
        </w:rPr>
      </w:pPr>
    </w:p>
    <w:p w:rsidR="0026317F" w:rsidRPr="0026317F" w:rsidRDefault="0026317F" w:rsidP="0026317F">
      <w:pPr>
        <w:tabs>
          <w:tab w:val="left" w:pos="0"/>
        </w:tabs>
        <w:spacing w:after="120" w:line="240" w:lineRule="auto"/>
        <w:jc w:val="center"/>
        <w:rPr>
          <w:rFonts w:ascii="Times New Roman" w:eastAsia="Times New Roman" w:hAnsi="Times New Roman" w:cs="Times New Roman"/>
          <w:b/>
          <w:sz w:val="24"/>
          <w:szCs w:val="24"/>
          <w:lang w:eastAsia="ru-RU"/>
        </w:rPr>
      </w:pPr>
      <w:r w:rsidRPr="0026317F">
        <w:rPr>
          <w:rFonts w:ascii="Times New Roman" w:eastAsia="Times New Roman" w:hAnsi="Times New Roman" w:cs="Times New Roman"/>
          <w:b/>
          <w:sz w:val="24"/>
          <w:szCs w:val="24"/>
          <w:lang w:eastAsia="ru-RU"/>
        </w:rPr>
        <w:t>Заявка на участие во Всероссийской олимпиаде школьников</w:t>
      </w:r>
    </w:p>
    <w:p w:rsidR="0026317F" w:rsidRPr="0026317F" w:rsidRDefault="0026317F" w:rsidP="0026317F">
      <w:pPr>
        <w:tabs>
          <w:tab w:val="left" w:pos="0"/>
        </w:tabs>
        <w:spacing w:after="120" w:line="240" w:lineRule="auto"/>
        <w:jc w:val="center"/>
        <w:rPr>
          <w:rFonts w:ascii="Times New Roman" w:eastAsia="Times New Roman" w:hAnsi="Times New Roman" w:cs="Times New Roman"/>
          <w:b/>
          <w:sz w:val="24"/>
          <w:szCs w:val="24"/>
          <w:lang w:eastAsia="ru-RU"/>
        </w:rPr>
      </w:pPr>
      <w:r w:rsidRPr="0026317F">
        <w:rPr>
          <w:rFonts w:ascii="Times New Roman" w:eastAsia="Times New Roman" w:hAnsi="Times New Roman" w:cs="Times New Roman"/>
          <w:b/>
          <w:sz w:val="24"/>
          <w:szCs w:val="24"/>
          <w:lang w:eastAsia="ru-RU"/>
        </w:rPr>
        <w:t xml:space="preserve"> «Россети»</w:t>
      </w:r>
    </w:p>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 xml:space="preserve"> </w:t>
      </w:r>
    </w:p>
    <w:tbl>
      <w:tblPr>
        <w:tblW w:w="0" w:type="auto"/>
        <w:tblInd w:w="5920" w:type="dxa"/>
        <w:tblLook w:val="04A0" w:firstRow="1" w:lastRow="0" w:firstColumn="1" w:lastColumn="0" w:noHBand="0" w:noVBand="1"/>
      </w:tblPr>
      <w:tblGrid>
        <w:gridCol w:w="3651"/>
      </w:tblGrid>
      <w:tr w:rsidR="0026317F" w:rsidRPr="0026317F" w:rsidTr="00B249BF">
        <w:tc>
          <w:tcPr>
            <w:tcW w:w="3651" w:type="dxa"/>
            <w:shd w:val="clear" w:color="auto" w:fill="auto"/>
          </w:tcPr>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 xml:space="preserve">В межрегиональный оргкомитет Всероссийской олимпиады школьников </w:t>
            </w:r>
          </w:p>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«Россети»</w:t>
            </w:r>
          </w:p>
        </w:tc>
      </w:tr>
      <w:tr w:rsidR="0026317F" w:rsidRPr="0026317F" w:rsidTr="00B249BF">
        <w:tc>
          <w:tcPr>
            <w:tcW w:w="3651" w:type="dxa"/>
            <w:shd w:val="clear" w:color="auto" w:fill="auto"/>
          </w:tcPr>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p>
        </w:tc>
      </w:tr>
      <w:tr w:rsidR="0026317F" w:rsidRPr="0026317F" w:rsidTr="00B249BF">
        <w:tc>
          <w:tcPr>
            <w:tcW w:w="3651" w:type="dxa"/>
            <w:shd w:val="clear" w:color="auto" w:fill="auto"/>
          </w:tcPr>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____________________________</w:t>
            </w:r>
          </w:p>
        </w:tc>
      </w:tr>
      <w:tr w:rsidR="0026317F" w:rsidRPr="0026317F" w:rsidTr="00B249BF">
        <w:tc>
          <w:tcPr>
            <w:tcW w:w="3651" w:type="dxa"/>
            <w:shd w:val="clear" w:color="auto" w:fill="auto"/>
          </w:tcPr>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p>
        </w:tc>
      </w:tr>
      <w:tr w:rsidR="0026317F" w:rsidRPr="0026317F" w:rsidTr="00B249BF">
        <w:tc>
          <w:tcPr>
            <w:tcW w:w="3651" w:type="dxa"/>
            <w:shd w:val="clear" w:color="auto" w:fill="auto"/>
          </w:tcPr>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____________________________</w:t>
            </w:r>
          </w:p>
        </w:tc>
      </w:tr>
      <w:tr w:rsidR="0026317F" w:rsidRPr="0026317F" w:rsidTr="00B249BF">
        <w:tc>
          <w:tcPr>
            <w:tcW w:w="3651" w:type="dxa"/>
            <w:shd w:val="clear" w:color="auto" w:fill="auto"/>
          </w:tcPr>
          <w:p w:rsidR="0026317F" w:rsidRPr="0026317F" w:rsidRDefault="0026317F" w:rsidP="0026317F">
            <w:pPr>
              <w:tabs>
                <w:tab w:val="left" w:pos="0"/>
              </w:tabs>
              <w:spacing w:after="0" w:line="240" w:lineRule="auto"/>
              <w:jc w:val="center"/>
              <w:rPr>
                <w:rFonts w:ascii="Times New Roman" w:eastAsia="Times New Roman" w:hAnsi="Times New Roman" w:cs="Times New Roman"/>
                <w:i/>
                <w:sz w:val="24"/>
                <w:szCs w:val="24"/>
                <w:lang w:eastAsia="ru-RU"/>
              </w:rPr>
            </w:pPr>
            <w:r w:rsidRPr="0026317F">
              <w:rPr>
                <w:rFonts w:ascii="Times New Roman" w:eastAsia="Times New Roman" w:hAnsi="Times New Roman" w:cs="Times New Roman"/>
                <w:i/>
                <w:sz w:val="20"/>
                <w:szCs w:val="20"/>
                <w:lang w:eastAsia="ru-RU"/>
              </w:rPr>
              <w:t>(фамилия, имя и отчество родителя</w:t>
            </w:r>
            <w:r w:rsidRPr="0026317F">
              <w:rPr>
                <w:rFonts w:ascii="Times New Roman" w:eastAsia="Times New Roman" w:hAnsi="Times New Roman" w:cs="Times New Roman"/>
                <w:i/>
                <w:sz w:val="24"/>
                <w:szCs w:val="24"/>
                <w:lang w:eastAsia="ru-RU"/>
              </w:rPr>
              <w:t>)</w:t>
            </w:r>
          </w:p>
        </w:tc>
      </w:tr>
    </w:tbl>
    <w:p w:rsidR="0026317F" w:rsidRPr="0026317F" w:rsidRDefault="0026317F" w:rsidP="0026317F">
      <w:pPr>
        <w:tabs>
          <w:tab w:val="left" w:pos="0"/>
        </w:tabs>
        <w:spacing w:after="0" w:line="240" w:lineRule="auto"/>
        <w:jc w:val="right"/>
        <w:rPr>
          <w:rFonts w:ascii="Times New Roman" w:eastAsia="Times New Roman" w:hAnsi="Times New Roman" w:cs="Times New Roman"/>
          <w:sz w:val="24"/>
          <w:szCs w:val="24"/>
          <w:lang w:eastAsia="ru-RU"/>
        </w:rPr>
      </w:pP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ФИО ребёнка ___________________________________________________________________________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Дата рождения ___________________________________________________________________________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 xml:space="preserve">Паспорт (свидетельство о рождении) серия ___________ номер _____________________, выданный </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____________________________________________________________________________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____________________________________________________________________________,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«_____» _______________  __________года.</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Адрес, телефон ____________________________________________________________________________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Наименование ОУ, класс ____________________________________________________________________________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Прошу включить в список участников и допустить _________________________________</w:t>
      </w:r>
    </w:p>
    <w:p w:rsidR="0026317F" w:rsidRPr="0026317F" w:rsidRDefault="0026317F" w:rsidP="0026317F">
      <w:pPr>
        <w:tabs>
          <w:tab w:val="left" w:pos="0"/>
        </w:tabs>
        <w:spacing w:after="0" w:line="240" w:lineRule="auto"/>
        <w:rPr>
          <w:rFonts w:ascii="Times New Roman" w:eastAsia="Times New Roman" w:hAnsi="Times New Roman" w:cs="Times New Roman"/>
          <w:sz w:val="18"/>
          <w:szCs w:val="18"/>
          <w:lang w:eastAsia="ru-RU"/>
        </w:rPr>
      </w:pPr>
      <w:r w:rsidRPr="0026317F">
        <w:rPr>
          <w:rFonts w:ascii="Times New Roman" w:eastAsia="Times New Roman" w:hAnsi="Times New Roman" w:cs="Times New Roman"/>
          <w:sz w:val="18"/>
          <w:szCs w:val="18"/>
          <w:lang w:eastAsia="ru-RU"/>
        </w:rPr>
        <w:t xml:space="preserve">      моего сына (подопечного), мою дочь (подопечную)  </w:t>
      </w:r>
    </w:p>
    <w:p w:rsidR="0026317F" w:rsidRPr="0026317F" w:rsidRDefault="0026317F" w:rsidP="0026317F">
      <w:pPr>
        <w:tabs>
          <w:tab w:val="left" w:pos="0"/>
        </w:tabs>
        <w:spacing w:after="0" w:line="240" w:lineRule="auto"/>
        <w:jc w:val="both"/>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к участию в первом (отборочном) и втором (заключительном), при условии прохождения в соответствии Положением об Олимпиаде, этапах Всероссийской олимпиады школьников «Россети» в 2018 учебном году по следующим образовательным предметам: физика, математика, информатика.</w:t>
      </w:r>
    </w:p>
    <w:p w:rsidR="0026317F" w:rsidRPr="0026317F" w:rsidRDefault="0026317F" w:rsidP="0026317F">
      <w:pPr>
        <w:tabs>
          <w:tab w:val="left" w:pos="0"/>
        </w:tabs>
        <w:spacing w:after="0" w:line="240" w:lineRule="auto"/>
        <w:jc w:val="both"/>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 xml:space="preserve">Подтверждаю ознакомление с Положением о порядке организации и проведения Всероссийской олимпиады школьников «Россети» </w:t>
      </w: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eastAsia="ru-RU"/>
        </w:rPr>
        <w:t>«________» ________________ 201</w:t>
      </w:r>
      <w:r w:rsidR="00C12831">
        <w:rPr>
          <w:rFonts w:ascii="Times New Roman" w:eastAsia="Times New Roman" w:hAnsi="Times New Roman" w:cs="Times New Roman"/>
          <w:sz w:val="24"/>
          <w:szCs w:val="24"/>
          <w:lang w:eastAsia="ru-RU"/>
        </w:rPr>
        <w:t>9</w:t>
      </w:r>
      <w:r w:rsidRPr="0026317F">
        <w:rPr>
          <w:rFonts w:ascii="Times New Roman" w:eastAsia="Times New Roman" w:hAnsi="Times New Roman" w:cs="Times New Roman"/>
          <w:sz w:val="24"/>
          <w:szCs w:val="24"/>
          <w:lang w:eastAsia="ru-RU"/>
        </w:rPr>
        <w:t xml:space="preserve"> г                                _____________________________</w:t>
      </w:r>
    </w:p>
    <w:p w:rsidR="0026317F" w:rsidRPr="0026317F" w:rsidRDefault="0026317F" w:rsidP="0026317F">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26317F" w:rsidRPr="0026317F" w:rsidRDefault="0026317F" w:rsidP="0026317F">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26317F" w:rsidRPr="0026317F" w:rsidRDefault="0026317F" w:rsidP="0026317F">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26317F" w:rsidRPr="0026317F" w:rsidRDefault="0026317F" w:rsidP="0026317F">
      <w:pPr>
        <w:tabs>
          <w:tab w:val="left" w:pos="0"/>
        </w:tabs>
        <w:spacing w:after="0" w:line="240" w:lineRule="auto"/>
        <w:rPr>
          <w:rFonts w:ascii="Times New Roman" w:eastAsia="Times New Roman" w:hAnsi="Times New Roman" w:cs="Times New Roman"/>
          <w:sz w:val="24"/>
          <w:szCs w:val="24"/>
          <w:lang w:eastAsia="ru-RU"/>
        </w:rPr>
        <w:sectPr w:rsidR="0026317F" w:rsidRPr="0026317F" w:rsidSect="00C33C4A">
          <w:pgSz w:w="11906" w:h="16838"/>
          <w:pgMar w:top="1134" w:right="709" w:bottom="1134" w:left="1701" w:header="708" w:footer="708" w:gutter="0"/>
          <w:cols w:space="708"/>
          <w:docGrid w:linePitch="360"/>
        </w:sectPr>
      </w:pPr>
    </w:p>
    <w:p w:rsidR="0026317F" w:rsidRPr="0026317F" w:rsidRDefault="0026317F" w:rsidP="0026317F">
      <w:pPr>
        <w:widowControl w:val="0"/>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val="x-none" w:eastAsia="ru-RU"/>
        </w:rPr>
        <w:lastRenderedPageBreak/>
        <w:t xml:space="preserve">Приложение </w:t>
      </w:r>
      <w:r w:rsidRPr="0026317F">
        <w:rPr>
          <w:rFonts w:ascii="Times New Roman" w:eastAsia="Times New Roman" w:hAnsi="Times New Roman" w:cs="Times New Roman"/>
          <w:sz w:val="24"/>
          <w:szCs w:val="24"/>
          <w:lang w:eastAsia="ru-RU"/>
        </w:rPr>
        <w:t>2</w:t>
      </w:r>
    </w:p>
    <w:p w:rsidR="0026317F" w:rsidRPr="0026317F" w:rsidRDefault="0026317F" w:rsidP="0026317F">
      <w:pPr>
        <w:widowControl w:val="0"/>
        <w:tabs>
          <w:tab w:val="left" w:pos="0"/>
        </w:tabs>
        <w:spacing w:after="0" w:line="240" w:lineRule="auto"/>
        <w:jc w:val="right"/>
        <w:rPr>
          <w:rFonts w:ascii="Times New Roman" w:eastAsia="Times New Roman" w:hAnsi="Times New Roman" w:cs="Times New Roman"/>
          <w:sz w:val="24"/>
          <w:szCs w:val="24"/>
          <w:lang w:eastAsia="ru-RU"/>
        </w:rPr>
      </w:pPr>
      <w:r w:rsidRPr="0026317F">
        <w:rPr>
          <w:rFonts w:ascii="Times New Roman" w:eastAsia="Times New Roman" w:hAnsi="Times New Roman" w:cs="Times New Roman"/>
          <w:sz w:val="24"/>
          <w:szCs w:val="24"/>
          <w:lang w:val="x-none" w:eastAsia="ru-RU"/>
        </w:rPr>
        <w:t xml:space="preserve">к </w:t>
      </w:r>
      <w:r w:rsidRPr="0026317F">
        <w:rPr>
          <w:rFonts w:ascii="Times New Roman" w:eastAsia="Times New Roman" w:hAnsi="Times New Roman" w:cs="Times New Roman"/>
          <w:sz w:val="24"/>
          <w:szCs w:val="24"/>
          <w:lang w:eastAsia="ru-RU"/>
        </w:rPr>
        <w:t>Регламенту</w:t>
      </w:r>
    </w:p>
    <w:p w:rsidR="0026317F" w:rsidRPr="0026317F" w:rsidRDefault="0026317F" w:rsidP="0026317F">
      <w:pPr>
        <w:tabs>
          <w:tab w:val="left" w:pos="0"/>
        </w:tabs>
        <w:spacing w:after="0" w:line="240" w:lineRule="auto"/>
        <w:jc w:val="center"/>
        <w:rPr>
          <w:rFonts w:ascii="Times New Roman" w:eastAsia="Times New Roman" w:hAnsi="Times New Roman" w:cs="Times New Roman"/>
          <w:b/>
          <w:bCs/>
          <w:smallCaps/>
          <w:sz w:val="24"/>
          <w:szCs w:val="24"/>
          <w:lang w:eastAsia="ru-RU"/>
        </w:rPr>
      </w:pPr>
    </w:p>
    <w:p w:rsidR="0026317F" w:rsidRPr="0026317F" w:rsidRDefault="0026317F" w:rsidP="0026317F">
      <w:pPr>
        <w:tabs>
          <w:tab w:val="left" w:pos="0"/>
        </w:tabs>
        <w:spacing w:after="0" w:line="240" w:lineRule="auto"/>
        <w:jc w:val="center"/>
        <w:rPr>
          <w:rFonts w:ascii="Times New Roman" w:eastAsia="Times New Roman" w:hAnsi="Times New Roman" w:cs="Times New Roman"/>
          <w:b/>
          <w:bCs/>
          <w:smallCaps/>
          <w:sz w:val="24"/>
          <w:szCs w:val="24"/>
          <w:lang w:eastAsia="ru-RU"/>
        </w:rPr>
      </w:pPr>
      <w:r w:rsidRPr="0026317F">
        <w:rPr>
          <w:rFonts w:ascii="Times New Roman" w:eastAsia="Times New Roman" w:hAnsi="Times New Roman" w:cs="Times New Roman"/>
          <w:b/>
          <w:bCs/>
          <w:smallCaps/>
          <w:sz w:val="24"/>
          <w:szCs w:val="24"/>
          <w:lang w:eastAsia="ru-RU"/>
        </w:rPr>
        <w:t>ЗАЯВЛЕНИЕ-СОГЛАСИЕ</w:t>
      </w:r>
      <w:r w:rsidRPr="0026317F">
        <w:rPr>
          <w:rFonts w:ascii="Times New Roman" w:eastAsia="Times New Roman" w:hAnsi="Times New Roman" w:cs="Times New Roman"/>
          <w:b/>
          <w:bCs/>
          <w:smallCaps/>
          <w:sz w:val="24"/>
          <w:szCs w:val="24"/>
          <w:lang w:eastAsia="ru-RU"/>
        </w:rPr>
        <w:br/>
        <w:t>на обработку персональных данных</w:t>
      </w:r>
    </w:p>
    <w:tbl>
      <w:tblPr>
        <w:tblW w:w="9751" w:type="dxa"/>
        <w:tblInd w:w="-34" w:type="dxa"/>
        <w:tblLook w:val="04A0" w:firstRow="1" w:lastRow="0" w:firstColumn="1" w:lastColumn="0" w:noHBand="0" w:noVBand="1"/>
      </w:tblPr>
      <w:tblGrid>
        <w:gridCol w:w="9751"/>
      </w:tblGrid>
      <w:tr w:rsidR="0026317F" w:rsidRPr="0026317F" w:rsidTr="00B249BF">
        <w:trPr>
          <w:trHeight w:val="577"/>
        </w:trPr>
        <w:tc>
          <w:tcPr>
            <w:tcW w:w="9751" w:type="dxa"/>
          </w:tcPr>
          <w:p w:rsidR="0026317F" w:rsidRPr="0026317F" w:rsidRDefault="0026317F" w:rsidP="0026317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26317F" w:rsidRPr="0026317F" w:rsidRDefault="0026317F" w:rsidP="0026317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6317F" w:rsidRPr="0026317F" w:rsidTr="00B249BF">
        <w:trPr>
          <w:trHeight w:val="719"/>
        </w:trPr>
        <w:tc>
          <w:tcPr>
            <w:tcW w:w="9751" w:type="dxa"/>
            <w:tcBorders>
              <w:top w:val="nil"/>
              <w:left w:val="nil"/>
              <w:bottom w:val="single" w:sz="4" w:space="0" w:color="auto"/>
              <w:right w:val="nil"/>
            </w:tcBorders>
          </w:tcPr>
          <w:p w:rsidR="0026317F" w:rsidRPr="0026317F" w:rsidRDefault="0026317F" w:rsidP="0026317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317F" w:rsidRPr="0026317F" w:rsidRDefault="0026317F" w:rsidP="0026317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317F" w:rsidRPr="0026317F" w:rsidRDefault="0026317F" w:rsidP="0026317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 xml:space="preserve">Я, </w:t>
            </w:r>
          </w:p>
        </w:tc>
      </w:tr>
      <w:tr w:rsidR="0026317F" w:rsidRPr="0026317F" w:rsidTr="00B249BF">
        <w:tc>
          <w:tcPr>
            <w:tcW w:w="9751" w:type="dxa"/>
            <w:tcBorders>
              <w:top w:val="single" w:sz="4" w:space="0" w:color="auto"/>
              <w:left w:val="nil"/>
              <w:bottom w:val="single" w:sz="4" w:space="0" w:color="auto"/>
              <w:right w:val="nil"/>
            </w:tcBorders>
            <w:hideMark/>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i/>
                <w:sz w:val="24"/>
                <w:szCs w:val="24"/>
                <w:vertAlign w:val="superscript"/>
                <w:lang w:eastAsia="ru-RU"/>
              </w:rPr>
              <w:t xml:space="preserve">         Ф.И.О. субъекта персональных данных (ПДн)</w:t>
            </w:r>
            <w:r w:rsidRPr="0026317F">
              <w:rPr>
                <w:rFonts w:ascii="Times New Roman" w:eastAsia="Times New Roman" w:hAnsi="Times New Roman" w:cs="Times New Roman"/>
                <w:sz w:val="24"/>
                <w:szCs w:val="24"/>
                <w:vertAlign w:val="superscript"/>
                <w:lang w:eastAsia="ru-RU"/>
              </w:rPr>
              <w:t xml:space="preserve"> </w:t>
            </w:r>
            <w:r w:rsidRPr="0026317F">
              <w:rPr>
                <w:rFonts w:ascii="Times New Roman" w:eastAsia="Times New Roman" w:hAnsi="Times New Roman" w:cs="Times New Roman"/>
                <w:i/>
                <w:sz w:val="24"/>
                <w:szCs w:val="24"/>
                <w:vertAlign w:val="superscript"/>
                <w:lang w:eastAsia="ru-RU"/>
              </w:rPr>
              <w:t xml:space="preserve"> </w:t>
            </w:r>
          </w:p>
          <w:p w:rsidR="0026317F" w:rsidRPr="0026317F" w:rsidRDefault="0026317F" w:rsidP="0026317F">
            <w:pPr>
              <w:widowControl w:val="0"/>
              <w:tabs>
                <w:tab w:val="left" w:pos="0"/>
              </w:tabs>
              <w:autoSpaceDE w:val="0"/>
              <w:autoSpaceDN w:val="0"/>
              <w:adjustRightInd w:val="0"/>
              <w:spacing w:after="0" w:line="240" w:lineRule="auto"/>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sz w:val="26"/>
                <w:szCs w:val="26"/>
                <w:lang w:eastAsia="ru-RU"/>
              </w:rPr>
              <w:t>являясь законным представителем моего несовершеннолетнего сына/дочери</w:t>
            </w:r>
          </w:p>
        </w:tc>
      </w:tr>
      <w:tr w:rsidR="0026317F" w:rsidRPr="0026317F" w:rsidTr="00B249BF">
        <w:tc>
          <w:tcPr>
            <w:tcW w:w="9751" w:type="dxa"/>
            <w:tcBorders>
              <w:top w:val="single" w:sz="4" w:space="0" w:color="auto"/>
              <w:left w:val="nil"/>
              <w:bottom w:val="single" w:sz="4" w:space="0" w:color="auto"/>
              <w:right w:val="nil"/>
            </w:tcBorders>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p>
        </w:tc>
      </w:tr>
      <w:tr w:rsidR="0026317F" w:rsidRPr="0026317F" w:rsidTr="00B249BF">
        <w:tc>
          <w:tcPr>
            <w:tcW w:w="9751" w:type="dxa"/>
            <w:tcBorders>
              <w:top w:val="single" w:sz="4" w:space="0" w:color="auto"/>
              <w:left w:val="nil"/>
              <w:bottom w:val="single" w:sz="4" w:space="0" w:color="auto"/>
              <w:right w:val="nil"/>
            </w:tcBorders>
            <w:hideMark/>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i/>
                <w:sz w:val="24"/>
                <w:szCs w:val="24"/>
                <w:vertAlign w:val="superscript"/>
                <w:lang w:eastAsia="ru-RU"/>
              </w:rPr>
              <w:t xml:space="preserve">Ф.И.О, дата рождения ребенка.                                                                           </w:t>
            </w:r>
          </w:p>
          <w:p w:rsidR="0026317F" w:rsidRPr="0026317F" w:rsidRDefault="0026317F" w:rsidP="0026317F">
            <w:pPr>
              <w:widowControl w:val="0"/>
              <w:tabs>
                <w:tab w:val="left" w:pos="0"/>
              </w:tabs>
              <w:autoSpaceDE w:val="0"/>
              <w:autoSpaceDN w:val="0"/>
              <w:adjustRightInd w:val="0"/>
              <w:spacing w:after="0" w:line="240" w:lineRule="auto"/>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sz w:val="26"/>
                <w:szCs w:val="26"/>
                <w:lang w:eastAsia="ru-RU"/>
              </w:rPr>
              <w:t>зарегистрированный(-ая) по адресу</w:t>
            </w:r>
          </w:p>
        </w:tc>
      </w:tr>
      <w:tr w:rsidR="0026317F" w:rsidRPr="0026317F" w:rsidTr="00B249BF">
        <w:tc>
          <w:tcPr>
            <w:tcW w:w="9751" w:type="dxa"/>
            <w:tcBorders>
              <w:top w:val="single" w:sz="4" w:space="0" w:color="auto"/>
              <w:left w:val="nil"/>
              <w:bottom w:val="single" w:sz="4" w:space="0" w:color="auto"/>
              <w:right w:val="nil"/>
            </w:tcBorders>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i/>
                <w:sz w:val="24"/>
                <w:szCs w:val="24"/>
                <w:vertAlign w:val="superscript"/>
                <w:lang w:eastAsia="ru-RU"/>
              </w:rPr>
              <w:t>адрес фактического места проживания</w:t>
            </w:r>
          </w:p>
          <w:p w:rsidR="0026317F" w:rsidRPr="0026317F" w:rsidRDefault="0026317F" w:rsidP="0026317F">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sz w:val="26"/>
                <w:szCs w:val="26"/>
                <w:lang w:eastAsia="ru-RU"/>
              </w:rPr>
              <w:t>фактически проживающий(-ая) по адресу</w:t>
            </w:r>
          </w:p>
        </w:tc>
      </w:tr>
      <w:tr w:rsidR="0026317F" w:rsidRPr="0026317F" w:rsidTr="00B249BF">
        <w:tc>
          <w:tcPr>
            <w:tcW w:w="9751" w:type="dxa"/>
            <w:tcBorders>
              <w:top w:val="single" w:sz="4" w:space="0" w:color="auto"/>
              <w:left w:val="nil"/>
              <w:bottom w:val="single" w:sz="4" w:space="0" w:color="auto"/>
              <w:right w:val="nil"/>
            </w:tcBorders>
            <w:hideMark/>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sz w:val="24"/>
                <w:szCs w:val="24"/>
                <w:vertAlign w:val="superscript"/>
                <w:lang w:eastAsia="ru-RU"/>
              </w:rPr>
              <w:t xml:space="preserve">                                                                                           </w:t>
            </w:r>
            <w:r w:rsidRPr="0026317F">
              <w:rPr>
                <w:rFonts w:ascii="Times New Roman" w:eastAsia="Times New Roman" w:hAnsi="Times New Roman" w:cs="Times New Roman"/>
                <w:i/>
                <w:sz w:val="24"/>
                <w:szCs w:val="24"/>
                <w:vertAlign w:val="superscript"/>
                <w:lang w:eastAsia="ru-RU"/>
              </w:rPr>
              <w:t>адрес фактического места проживания</w:t>
            </w:r>
          </w:p>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p>
        </w:tc>
      </w:tr>
      <w:tr w:rsidR="0026317F" w:rsidRPr="0026317F" w:rsidTr="00B249BF">
        <w:trPr>
          <w:trHeight w:val="213"/>
        </w:trPr>
        <w:tc>
          <w:tcPr>
            <w:tcW w:w="9751" w:type="dxa"/>
            <w:tcBorders>
              <w:top w:val="single" w:sz="4" w:space="0" w:color="auto"/>
              <w:left w:val="nil"/>
              <w:bottom w:val="single" w:sz="4" w:space="0" w:color="auto"/>
              <w:right w:val="nil"/>
            </w:tcBorders>
            <w:hideMark/>
          </w:tcPr>
          <w:p w:rsidR="0026317F" w:rsidRPr="0026317F" w:rsidRDefault="0026317F" w:rsidP="0026317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26317F" w:rsidRPr="0026317F" w:rsidRDefault="0026317F" w:rsidP="0026317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паспорт:</w:t>
            </w:r>
          </w:p>
        </w:tc>
      </w:tr>
      <w:tr w:rsidR="0026317F" w:rsidRPr="0026317F" w:rsidTr="00B249BF">
        <w:trPr>
          <w:trHeight w:val="233"/>
        </w:trPr>
        <w:tc>
          <w:tcPr>
            <w:tcW w:w="9751" w:type="dxa"/>
            <w:tcBorders>
              <w:top w:val="single" w:sz="4" w:space="0" w:color="auto"/>
              <w:left w:val="nil"/>
              <w:bottom w:val="nil"/>
              <w:right w:val="nil"/>
            </w:tcBorders>
            <w:hideMark/>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26317F">
              <w:rPr>
                <w:rFonts w:ascii="Times New Roman" w:eastAsia="Times New Roman" w:hAnsi="Times New Roman" w:cs="Times New Roman"/>
                <w:i/>
                <w:sz w:val="24"/>
                <w:szCs w:val="24"/>
                <w:vertAlign w:val="superscript"/>
                <w:lang w:eastAsia="ru-RU"/>
              </w:rPr>
              <w:t>(номер серия  паспорта, сведения о дате выдачи, коде подразделения и выдавшем  органе)</w:t>
            </w:r>
          </w:p>
        </w:tc>
      </w:tr>
      <w:tr w:rsidR="0026317F" w:rsidRPr="0026317F" w:rsidTr="00B249BF">
        <w:trPr>
          <w:trHeight w:val="233"/>
        </w:trPr>
        <w:tc>
          <w:tcPr>
            <w:tcW w:w="9751" w:type="dxa"/>
            <w:tcBorders>
              <w:top w:val="single" w:sz="4" w:space="0" w:color="auto"/>
              <w:left w:val="nil"/>
              <w:bottom w:val="nil"/>
              <w:right w:val="nil"/>
            </w:tcBorders>
          </w:tcPr>
          <w:p w:rsidR="0026317F" w:rsidRPr="0026317F" w:rsidRDefault="0026317F" w:rsidP="0026317F">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p>
        </w:tc>
      </w:tr>
      <w:tr w:rsidR="0026317F" w:rsidRPr="0026317F" w:rsidTr="00B249BF">
        <w:trPr>
          <w:trHeight w:val="537"/>
        </w:trPr>
        <w:tc>
          <w:tcPr>
            <w:tcW w:w="9751" w:type="dxa"/>
            <w:hideMark/>
          </w:tcPr>
          <w:p w:rsidR="0026317F" w:rsidRPr="0026317F" w:rsidRDefault="0026317F" w:rsidP="0026317F">
            <w:pPr>
              <w:widowControl w:val="0"/>
              <w:numPr>
                <w:ilvl w:val="0"/>
                <w:numId w:val="28"/>
              </w:numPr>
              <w:tabs>
                <w:tab w:val="left" w:pos="0"/>
                <w:tab w:val="left" w:pos="814"/>
              </w:tabs>
              <w:autoSpaceDE w:val="0"/>
              <w:autoSpaceDN w:val="0"/>
              <w:adjustRightInd w:val="0"/>
              <w:spacing w:after="0" w:line="240" w:lineRule="auto"/>
              <w:ind w:left="0"/>
              <w:contextualSpacing/>
              <w:jc w:val="both"/>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Даю свое согласие:</w:t>
            </w:r>
            <w:r w:rsidRPr="0026317F">
              <w:rPr>
                <w:rFonts w:ascii="NTTimes/Cyrillic" w:eastAsia="Times New Roman" w:hAnsi="NTTimes/Cyrillic" w:cs="Times New Roman"/>
                <w:sz w:val="28"/>
                <w:szCs w:val="28"/>
                <w:lang w:eastAsia="ru-RU"/>
              </w:rPr>
              <w:t xml:space="preserve"> </w:t>
            </w:r>
          </w:p>
          <w:p w:rsidR="0026317F" w:rsidRPr="0026317F" w:rsidRDefault="0026317F" w:rsidP="0026317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 на обработку</w:t>
            </w:r>
            <w:r w:rsidRPr="0026317F">
              <w:rPr>
                <w:rFonts w:ascii="Times New Roman" w:eastAsia="Times New Roman" w:hAnsi="Times New Roman" w:cs="Times New Roman"/>
                <w:sz w:val="26"/>
                <w:szCs w:val="26"/>
                <w:vertAlign w:val="superscript"/>
                <w:lang w:eastAsia="ru-RU"/>
              </w:rPr>
              <w:footnoteReference w:id="1"/>
            </w:r>
            <w:r w:rsidRPr="0026317F">
              <w:rPr>
                <w:rFonts w:ascii="Times New Roman" w:eastAsia="Times New Roman" w:hAnsi="Times New Roman" w:cs="Times New Roman"/>
                <w:sz w:val="26"/>
                <w:szCs w:val="26"/>
                <w:lang w:eastAsia="ru-RU"/>
              </w:rPr>
              <w:t xml:space="preserve"> - с использованием средств автоматизации и/или без использования таких средств - персональных данных моего ребенка (в том числе биометрических): цветная фотография, фамилия, имя, отчество, дата и место рождения, гражданство, биографические сведения, знание иностранных языков, образование, паспортные данные, ИНН, номер страхового свидетельства государственного пенсионного </w:t>
            </w:r>
            <w:r w:rsidRPr="0026317F">
              <w:rPr>
                <w:rFonts w:ascii="Times New Roman" w:eastAsia="Times New Roman" w:hAnsi="Times New Roman" w:cs="Times New Roman"/>
                <w:spacing w:val="-4"/>
                <w:sz w:val="26"/>
                <w:szCs w:val="26"/>
                <w:lang w:eastAsia="ru-RU"/>
              </w:rPr>
              <w:t xml:space="preserve">страхования; </w:t>
            </w:r>
            <w:r w:rsidRPr="0026317F">
              <w:rPr>
                <w:rFonts w:ascii="Times New Roman" w:eastAsia="Times New Roman" w:hAnsi="Times New Roman" w:cs="Times New Roman"/>
                <w:sz w:val="26"/>
                <w:szCs w:val="26"/>
                <w:lang w:eastAsia="ru-RU"/>
              </w:rPr>
              <w:t xml:space="preserve">сведения о </w:t>
            </w:r>
            <w:r w:rsidRPr="0026317F">
              <w:rPr>
                <w:rFonts w:ascii="Times New Roman" w:eastAsia="Times New Roman" w:hAnsi="Times New Roman" w:cs="Times New Roman"/>
                <w:spacing w:val="-4"/>
                <w:sz w:val="26"/>
                <w:szCs w:val="26"/>
                <w:lang w:eastAsia="ru-RU"/>
              </w:rPr>
              <w:t>месте жительства, домашнем (мобильном)</w:t>
            </w:r>
            <w:r w:rsidRPr="0026317F">
              <w:rPr>
                <w:rFonts w:ascii="Times New Roman" w:eastAsia="Times New Roman" w:hAnsi="Times New Roman" w:cs="Times New Roman"/>
                <w:sz w:val="26"/>
                <w:szCs w:val="26"/>
                <w:lang w:eastAsia="ru-RU"/>
              </w:rPr>
              <w:t xml:space="preserve"> телефоне, составе семьи, близких родственниках (родителях, родных братьях и сестрах), - с целью осуществления мероприятий, связанных с участием ребенка во Всероссийской олимпиаде школьников «Россети»;</w:t>
            </w:r>
          </w:p>
        </w:tc>
      </w:tr>
    </w:tbl>
    <w:p w:rsidR="0026317F" w:rsidRPr="0026317F" w:rsidRDefault="0026317F" w:rsidP="0026317F">
      <w:pPr>
        <w:widowControl w:val="0"/>
        <w:numPr>
          <w:ilvl w:val="0"/>
          <w:numId w:val="27"/>
        </w:numPr>
        <w:tabs>
          <w:tab w:val="left" w:pos="0"/>
          <w:tab w:val="left" w:pos="142"/>
        </w:tabs>
        <w:autoSpaceDE w:val="0"/>
        <w:autoSpaceDN w:val="0"/>
        <w:adjustRightInd w:val="0"/>
        <w:spacing w:after="0" w:line="240" w:lineRule="auto"/>
        <w:ind w:left="0"/>
        <w:contextualSpacing/>
        <w:jc w:val="both"/>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 xml:space="preserve">на совершение следующих действий с персональными данными моего ребенка: сбор, запись, систематизация, накопление, хранение (в том числе копий документов), уточнение (обновление, изменение), использование, передача (распространение, предоставление, доступ) в ПАО «МРСК __________», </w:t>
      </w:r>
      <w:r w:rsidRPr="0026317F">
        <w:rPr>
          <w:rFonts w:ascii="Times New Roman" w:eastAsia="Times New Roman" w:hAnsi="Times New Roman" w:cs="Times New Roman"/>
          <w:sz w:val="26"/>
          <w:szCs w:val="26"/>
          <w:lang w:eastAsia="ru-RU"/>
        </w:rPr>
        <w:br/>
        <w:t>ПАО «Россети»</w:t>
      </w:r>
      <w:r w:rsidRPr="0026317F">
        <w:rPr>
          <w:rFonts w:ascii="Times New Roman" w:eastAsia="Times New Roman" w:hAnsi="Times New Roman" w:cs="Times New Roman"/>
          <w:spacing w:val="-4"/>
          <w:sz w:val="26"/>
          <w:szCs w:val="26"/>
          <w:lang w:eastAsia="ru-RU"/>
        </w:rPr>
        <w:t>, обезличивание, блокирование</w:t>
      </w:r>
      <w:r w:rsidRPr="0026317F">
        <w:rPr>
          <w:rFonts w:ascii="Times New Roman" w:eastAsia="Times New Roman" w:hAnsi="Times New Roman" w:cs="Times New Roman"/>
          <w:sz w:val="26"/>
          <w:szCs w:val="26"/>
          <w:lang w:eastAsia="ru-RU"/>
        </w:rPr>
        <w:t>, удаление, уничтожение.</w:t>
      </w:r>
    </w:p>
    <w:p w:rsidR="0026317F" w:rsidRPr="0026317F" w:rsidRDefault="0026317F" w:rsidP="0026317F">
      <w:pPr>
        <w:tabs>
          <w:tab w:val="left" w:pos="0"/>
        </w:tabs>
        <w:spacing w:after="0" w:line="240" w:lineRule="auto"/>
        <w:ind w:firstLine="567"/>
        <w:jc w:val="both"/>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Срок, в течение которого действует согласие в части п. 1, - период проведения и подведения итогов Всероссийской олимпиады школьников «Россети».</w:t>
      </w:r>
    </w:p>
    <w:p w:rsidR="0026317F" w:rsidRPr="0026317F" w:rsidRDefault="0026317F" w:rsidP="0026317F">
      <w:pPr>
        <w:tabs>
          <w:tab w:val="left" w:pos="0"/>
        </w:tabs>
        <w:spacing w:after="0" w:line="240" w:lineRule="auto"/>
        <w:ind w:firstLine="567"/>
        <w:jc w:val="both"/>
        <w:rPr>
          <w:rFonts w:ascii="Times New Roman" w:eastAsia="Times New Roman" w:hAnsi="Times New Roman" w:cs="Times New Roman"/>
          <w:sz w:val="26"/>
          <w:szCs w:val="26"/>
          <w:lang w:eastAsia="ru-RU"/>
        </w:rPr>
      </w:pPr>
      <w:r w:rsidRPr="0026317F">
        <w:rPr>
          <w:rFonts w:ascii="Times New Roman" w:eastAsia="Times New Roman" w:hAnsi="Times New Roman" w:cs="Times New Roman"/>
          <w:sz w:val="26"/>
          <w:szCs w:val="26"/>
          <w:lang w:eastAsia="ru-RU"/>
        </w:rPr>
        <w:t>2. В случае неправомерных действий или бездействия ПАО «МРСК __________», ПАО «Россети», настоящее согласие может быть отозвано мной заявлением в письменном виде.</w:t>
      </w:r>
    </w:p>
    <w:p w:rsidR="0026317F" w:rsidRPr="0026317F" w:rsidRDefault="0026317F" w:rsidP="0026317F">
      <w:pPr>
        <w:tabs>
          <w:tab w:val="left" w:pos="0"/>
        </w:tabs>
        <w:spacing w:after="0" w:line="240" w:lineRule="auto"/>
        <w:ind w:firstLine="567"/>
        <w:jc w:val="both"/>
        <w:rPr>
          <w:rFonts w:ascii="Times New Roman" w:eastAsia="Times New Roman" w:hAnsi="Times New Roman" w:cs="Times New Roman"/>
          <w:sz w:val="26"/>
          <w:szCs w:val="26"/>
          <w:lang w:eastAsia="ru-RU"/>
        </w:rPr>
      </w:pPr>
    </w:p>
    <w:p w:rsidR="0026317F" w:rsidRPr="0026317F" w:rsidRDefault="0026317F" w:rsidP="0026317F">
      <w:pPr>
        <w:tabs>
          <w:tab w:val="left" w:pos="0"/>
        </w:tabs>
        <w:spacing w:after="0" w:line="240" w:lineRule="auto"/>
        <w:jc w:val="center"/>
        <w:rPr>
          <w:rFonts w:ascii="Times New Roman" w:eastAsia="Times New Roman" w:hAnsi="Times New Roman" w:cs="Times New Roman"/>
          <w:sz w:val="20"/>
          <w:szCs w:val="20"/>
          <w:lang w:eastAsia="ru-RU"/>
        </w:rPr>
      </w:pPr>
      <w:r w:rsidRPr="0026317F">
        <w:rPr>
          <w:rFonts w:ascii="Times New Roman" w:eastAsia="Times New Roman" w:hAnsi="Times New Roman" w:cs="Times New Roman"/>
          <w:sz w:val="26"/>
          <w:szCs w:val="26"/>
          <w:lang w:eastAsia="ru-RU"/>
        </w:rPr>
        <w:t>«____» ______________ 20____ г.</w:t>
      </w:r>
      <w:r w:rsidRPr="0026317F">
        <w:rPr>
          <w:rFonts w:ascii="Times New Roman" w:eastAsia="Times New Roman" w:hAnsi="Times New Roman" w:cs="Times New Roman"/>
          <w:sz w:val="26"/>
          <w:szCs w:val="26"/>
          <w:lang w:eastAsia="ru-RU"/>
        </w:rPr>
        <w:tab/>
        <w:t xml:space="preserve">            </w:t>
      </w:r>
      <w:r w:rsidRPr="0026317F">
        <w:rPr>
          <w:rFonts w:ascii="Times New Roman" w:eastAsia="Times New Roman" w:hAnsi="Times New Roman" w:cs="Times New Roman"/>
          <w:sz w:val="20"/>
          <w:szCs w:val="20"/>
          <w:lang w:eastAsia="ru-RU"/>
        </w:rPr>
        <w:t>__________________________________________</w:t>
      </w:r>
    </w:p>
    <w:p w:rsidR="0026317F" w:rsidRPr="0026317F" w:rsidRDefault="0026317F" w:rsidP="0026317F">
      <w:pPr>
        <w:tabs>
          <w:tab w:val="left" w:pos="0"/>
        </w:tabs>
        <w:spacing w:after="0" w:line="240" w:lineRule="auto"/>
        <w:ind w:right="907"/>
        <w:jc w:val="center"/>
        <w:rPr>
          <w:rFonts w:ascii="Times New Roman" w:eastAsia="Times New Roman" w:hAnsi="Times New Roman" w:cs="Times New Roman"/>
          <w:sz w:val="20"/>
          <w:szCs w:val="20"/>
          <w:vertAlign w:val="superscript"/>
          <w:lang w:eastAsia="ru-RU"/>
        </w:rPr>
      </w:pPr>
      <w:r w:rsidRPr="0026317F">
        <w:rPr>
          <w:rFonts w:ascii="Times New Roman" w:eastAsia="Times New Roman" w:hAnsi="Times New Roman" w:cs="Times New Roman"/>
          <w:sz w:val="20"/>
          <w:szCs w:val="20"/>
          <w:vertAlign w:val="superscript"/>
          <w:lang w:eastAsia="ru-RU"/>
        </w:rPr>
        <w:t xml:space="preserve">                                                                                                                                                                      (подпись, Ф.И.О. субъекта ПДн)</w:t>
      </w:r>
    </w:p>
    <w:p w:rsidR="0026317F" w:rsidRPr="0026317F" w:rsidRDefault="0026317F" w:rsidP="00B90290">
      <w:pPr>
        <w:tabs>
          <w:tab w:val="left" w:pos="0"/>
        </w:tabs>
        <w:spacing w:after="0" w:line="240" w:lineRule="auto"/>
        <w:jc w:val="right"/>
        <w:rPr>
          <w:rFonts w:ascii="Times New Roman" w:eastAsia="Times New Roman" w:hAnsi="Times New Roman" w:cs="Times New Roman"/>
          <w:sz w:val="20"/>
          <w:szCs w:val="20"/>
          <w:vertAlign w:val="superscript"/>
          <w:lang w:eastAsia="ru-RU"/>
        </w:rPr>
      </w:pPr>
    </w:p>
    <w:sectPr w:rsidR="0026317F" w:rsidRPr="0026317F" w:rsidSect="00B90290">
      <w:headerReference w:type="default" r:id="rId8"/>
      <w:pgSz w:w="11906" w:h="16838"/>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FA" w:rsidRDefault="002044FA" w:rsidP="0026317F">
      <w:pPr>
        <w:spacing w:after="0" w:line="240" w:lineRule="auto"/>
      </w:pPr>
      <w:r>
        <w:separator/>
      </w:r>
    </w:p>
  </w:endnote>
  <w:endnote w:type="continuationSeparator" w:id="0">
    <w:p w:rsidR="002044FA" w:rsidRDefault="002044FA" w:rsidP="0026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FA" w:rsidRDefault="002044FA" w:rsidP="0026317F">
      <w:pPr>
        <w:spacing w:after="0" w:line="240" w:lineRule="auto"/>
      </w:pPr>
      <w:r>
        <w:separator/>
      </w:r>
    </w:p>
  </w:footnote>
  <w:footnote w:type="continuationSeparator" w:id="0">
    <w:p w:rsidR="002044FA" w:rsidRDefault="002044FA" w:rsidP="0026317F">
      <w:pPr>
        <w:spacing w:after="0" w:line="240" w:lineRule="auto"/>
      </w:pPr>
      <w:r>
        <w:continuationSeparator/>
      </w:r>
    </w:p>
  </w:footnote>
  <w:footnote w:id="1">
    <w:p w:rsidR="0026317F" w:rsidRDefault="0026317F" w:rsidP="0026317F">
      <w:pPr>
        <w:pStyle w:val="af1"/>
      </w:pPr>
      <w:r>
        <w:rPr>
          <w:rStyle w:val="af3"/>
          <w:rFonts w:eastAsia="Calibri"/>
        </w:rPr>
        <w:footnoteRef/>
      </w:r>
      <w:r w:rsidRPr="005F6B3C">
        <w:t>Любое действие (операцию) или совокупность действий (операций)</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7F" w:rsidRDefault="0026317F">
    <w:pPr>
      <w:pStyle w:val="a9"/>
      <w:jc w:val="center"/>
    </w:pPr>
    <w:r>
      <w:fldChar w:fldCharType="begin"/>
    </w:r>
    <w:r>
      <w:instrText>PAGE   \* MERGEFORMAT</w:instrText>
    </w:r>
    <w:r>
      <w:fldChar w:fldCharType="separate"/>
    </w:r>
    <w:r w:rsidR="007B309C">
      <w:rPr>
        <w:noProof/>
      </w:rPr>
      <w:t>2</w:t>
    </w:r>
    <w:r>
      <w:fldChar w:fldCharType="end"/>
    </w:r>
  </w:p>
  <w:p w:rsidR="0026317F" w:rsidRDefault="002631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B3" w:rsidRDefault="00F64A9F" w:rsidP="004F2BA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B309C">
      <w:rPr>
        <w:rStyle w:val="ab"/>
        <w:noProof/>
      </w:rPr>
      <w:t>12</w:t>
    </w:r>
    <w:r>
      <w:rPr>
        <w:rStyle w:val="ab"/>
      </w:rPr>
      <w:fldChar w:fldCharType="end"/>
    </w:r>
  </w:p>
  <w:p w:rsidR="005B10B3" w:rsidRDefault="002044FA" w:rsidP="00EE43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5F95"/>
    <w:multiLevelType w:val="hybridMultilevel"/>
    <w:tmpl w:val="C6506C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CD0992"/>
    <w:multiLevelType w:val="hybridMultilevel"/>
    <w:tmpl w:val="9B4E640E"/>
    <w:lvl w:ilvl="0" w:tplc="BD202AC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F393F55"/>
    <w:multiLevelType w:val="multilevel"/>
    <w:tmpl w:val="AB542B64"/>
    <w:lvl w:ilvl="0">
      <w:start w:val="2"/>
      <w:numFmt w:val="decimal"/>
      <w:lvlText w:val="%1."/>
      <w:lvlJc w:val="left"/>
      <w:pPr>
        <w:ind w:left="390" w:hanging="39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126E365A"/>
    <w:multiLevelType w:val="hybridMultilevel"/>
    <w:tmpl w:val="CBCC00BA"/>
    <w:lvl w:ilvl="0" w:tplc="099C12B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F455DF"/>
    <w:multiLevelType w:val="multilevel"/>
    <w:tmpl w:val="991C5A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87"/>
        </w:tabs>
        <w:ind w:left="1687" w:hanging="607"/>
      </w:pPr>
      <w:rPr>
        <w:rFonts w:cs="Times New Roman" w:hint="default"/>
        <w:b/>
        <w:i w:val="0"/>
        <w:strike w:val="0"/>
      </w:rPr>
    </w:lvl>
    <w:lvl w:ilvl="2">
      <w:start w:val="1"/>
      <w:numFmt w:val="decimal"/>
      <w:lvlText w:val="%1.%2.%3."/>
      <w:lvlJc w:val="left"/>
      <w:pPr>
        <w:tabs>
          <w:tab w:val="num" w:pos="1781"/>
        </w:tabs>
        <w:ind w:left="1781" w:hanging="504"/>
      </w:pPr>
      <w:rPr>
        <w:rFonts w:cs="Times New Roman" w:hint="default"/>
        <w:strike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A903F0E"/>
    <w:multiLevelType w:val="hybridMultilevel"/>
    <w:tmpl w:val="7E6C9106"/>
    <w:lvl w:ilvl="0" w:tplc="099C12B8">
      <w:start w:val="1"/>
      <w:numFmt w:val="bullet"/>
      <w:lvlText w:val="-"/>
      <w:lvlJc w:val="left"/>
      <w:pPr>
        <w:ind w:left="2421" w:hanging="360"/>
      </w:pPr>
      <w:rPr>
        <w:rFonts w:ascii="Times New Roman" w:hAnsi="Times New Roman" w:hint="default"/>
      </w:rPr>
    </w:lvl>
    <w:lvl w:ilvl="1" w:tplc="04190003">
      <w:start w:val="1"/>
      <w:numFmt w:val="bullet"/>
      <w:lvlText w:val="o"/>
      <w:lvlJc w:val="left"/>
      <w:pPr>
        <w:ind w:left="3141" w:hanging="360"/>
      </w:pPr>
      <w:rPr>
        <w:rFonts w:ascii="Courier New" w:hAnsi="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hint="default"/>
      </w:rPr>
    </w:lvl>
    <w:lvl w:ilvl="8" w:tplc="04190005">
      <w:start w:val="1"/>
      <w:numFmt w:val="bullet"/>
      <w:lvlText w:val=""/>
      <w:lvlJc w:val="left"/>
      <w:pPr>
        <w:ind w:left="8181" w:hanging="360"/>
      </w:pPr>
      <w:rPr>
        <w:rFonts w:ascii="Wingdings" w:hAnsi="Wingdings" w:hint="default"/>
      </w:rPr>
    </w:lvl>
  </w:abstractNum>
  <w:abstractNum w:abstractNumId="6" w15:restartNumberingAfterBreak="0">
    <w:nsid w:val="1E96191E"/>
    <w:multiLevelType w:val="hybridMultilevel"/>
    <w:tmpl w:val="B0CAB73E"/>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7" w15:restartNumberingAfterBreak="0">
    <w:nsid w:val="20120917"/>
    <w:multiLevelType w:val="hybridMultilevel"/>
    <w:tmpl w:val="B5E49BE8"/>
    <w:lvl w:ilvl="0" w:tplc="EE54A07E">
      <w:start w:val="1"/>
      <w:numFmt w:val="bullet"/>
      <w:lvlText w:val="-"/>
      <w:lvlJc w:val="left"/>
      <w:pPr>
        <w:ind w:left="720" w:hanging="36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4485B"/>
    <w:multiLevelType w:val="hybridMultilevel"/>
    <w:tmpl w:val="B8AA0A0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30048"/>
    <w:multiLevelType w:val="hybridMultilevel"/>
    <w:tmpl w:val="8E34ECB8"/>
    <w:lvl w:ilvl="0" w:tplc="73DC37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1B31191"/>
    <w:multiLevelType w:val="hybridMultilevel"/>
    <w:tmpl w:val="FCD88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C74050"/>
    <w:multiLevelType w:val="multilevel"/>
    <w:tmpl w:val="88B65468"/>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571"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7441A19"/>
    <w:multiLevelType w:val="hybridMultilevel"/>
    <w:tmpl w:val="F1DAD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617220"/>
    <w:multiLevelType w:val="hybridMultilevel"/>
    <w:tmpl w:val="CBC283C2"/>
    <w:lvl w:ilvl="0" w:tplc="59F685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5B01C2"/>
    <w:multiLevelType w:val="hybridMultilevel"/>
    <w:tmpl w:val="3FCE3990"/>
    <w:lvl w:ilvl="0" w:tplc="F37ED55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7C7FD9"/>
    <w:multiLevelType w:val="hybridMultilevel"/>
    <w:tmpl w:val="4D146114"/>
    <w:lvl w:ilvl="0" w:tplc="B85E9928">
      <w:start w:val="1"/>
      <w:numFmt w:val="decimal"/>
      <w:lvlText w:val="%1."/>
      <w:lvlJc w:val="left"/>
      <w:pPr>
        <w:ind w:left="4970" w:hanging="1425"/>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15:restartNumberingAfterBreak="0">
    <w:nsid w:val="3AF33969"/>
    <w:multiLevelType w:val="hybridMultilevel"/>
    <w:tmpl w:val="F488A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F9190B"/>
    <w:multiLevelType w:val="multilevel"/>
    <w:tmpl w:val="45ECCAC2"/>
    <w:lvl w:ilvl="0">
      <w:start w:val="1"/>
      <w:numFmt w:val="decimal"/>
      <w:lvlText w:val="%1."/>
      <w:lvlJc w:val="left"/>
      <w:pPr>
        <w:tabs>
          <w:tab w:val="num" w:pos="900"/>
        </w:tabs>
        <w:ind w:left="900" w:hanging="360"/>
      </w:pPr>
      <w:rPr>
        <w:rFonts w:hint="default"/>
      </w:rPr>
    </w:lvl>
    <w:lvl w:ilvl="1">
      <w:start w:val="8"/>
      <w:numFmt w:val="decimal"/>
      <w:isLgl/>
      <w:lvlText w:val="%1.%2."/>
      <w:lvlJc w:val="left"/>
      <w:pPr>
        <w:ind w:left="134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18" w15:restartNumberingAfterBreak="0">
    <w:nsid w:val="3EB73304"/>
    <w:multiLevelType w:val="hybridMultilevel"/>
    <w:tmpl w:val="9A507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754BE7"/>
    <w:multiLevelType w:val="hybridMultilevel"/>
    <w:tmpl w:val="4200798A"/>
    <w:lvl w:ilvl="0" w:tplc="099C12B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656ECF"/>
    <w:multiLevelType w:val="multilevel"/>
    <w:tmpl w:val="7E448914"/>
    <w:lvl w:ilvl="0">
      <w:start w:val="3"/>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1" w15:restartNumberingAfterBreak="0">
    <w:nsid w:val="4AB84428"/>
    <w:multiLevelType w:val="hybridMultilevel"/>
    <w:tmpl w:val="CFC8AB2C"/>
    <w:lvl w:ilvl="0" w:tplc="671E4B52">
      <w:start w:val="1"/>
      <w:numFmt w:val="decimal"/>
      <w:lvlText w:val="%1."/>
      <w:lvlJc w:val="left"/>
      <w:pPr>
        <w:tabs>
          <w:tab w:val="num" w:pos="1276"/>
        </w:tabs>
        <w:ind w:firstLine="709"/>
      </w:pPr>
      <w:rPr>
        <w:rFonts w:ascii="Times New Roman" w:hAnsi="Times New Roman" w:cs="Times New Roman" w:hint="default"/>
        <w:b w:val="0"/>
        <w:sz w:val="28"/>
        <w:szCs w:val="28"/>
        <w:lang w:val="x-none"/>
      </w:rPr>
    </w:lvl>
    <w:lvl w:ilvl="1" w:tplc="6276C9FE">
      <w:numFmt w:val="none"/>
      <w:lvlText w:val=""/>
      <w:lvlJc w:val="left"/>
      <w:pPr>
        <w:tabs>
          <w:tab w:val="num" w:pos="360"/>
        </w:tabs>
      </w:pPr>
      <w:rPr>
        <w:rFonts w:cs="Times New Roman"/>
      </w:rPr>
    </w:lvl>
    <w:lvl w:ilvl="2" w:tplc="A0567078">
      <w:numFmt w:val="none"/>
      <w:lvlText w:val=""/>
      <w:lvlJc w:val="left"/>
      <w:pPr>
        <w:tabs>
          <w:tab w:val="num" w:pos="360"/>
        </w:tabs>
      </w:pPr>
      <w:rPr>
        <w:rFonts w:cs="Times New Roman"/>
      </w:rPr>
    </w:lvl>
    <w:lvl w:ilvl="3" w:tplc="0BCAA422">
      <w:numFmt w:val="none"/>
      <w:lvlText w:val=""/>
      <w:lvlJc w:val="left"/>
      <w:pPr>
        <w:tabs>
          <w:tab w:val="num" w:pos="360"/>
        </w:tabs>
      </w:pPr>
      <w:rPr>
        <w:rFonts w:cs="Times New Roman"/>
      </w:rPr>
    </w:lvl>
    <w:lvl w:ilvl="4" w:tplc="39C479B0">
      <w:numFmt w:val="none"/>
      <w:lvlText w:val=""/>
      <w:lvlJc w:val="left"/>
      <w:pPr>
        <w:tabs>
          <w:tab w:val="num" w:pos="360"/>
        </w:tabs>
      </w:pPr>
      <w:rPr>
        <w:rFonts w:cs="Times New Roman"/>
      </w:rPr>
    </w:lvl>
    <w:lvl w:ilvl="5" w:tplc="C09A69A8">
      <w:numFmt w:val="none"/>
      <w:lvlText w:val=""/>
      <w:lvlJc w:val="left"/>
      <w:pPr>
        <w:tabs>
          <w:tab w:val="num" w:pos="360"/>
        </w:tabs>
      </w:pPr>
      <w:rPr>
        <w:rFonts w:cs="Times New Roman"/>
      </w:rPr>
    </w:lvl>
    <w:lvl w:ilvl="6" w:tplc="BB00973C">
      <w:numFmt w:val="none"/>
      <w:lvlText w:val=""/>
      <w:lvlJc w:val="left"/>
      <w:pPr>
        <w:tabs>
          <w:tab w:val="num" w:pos="360"/>
        </w:tabs>
      </w:pPr>
      <w:rPr>
        <w:rFonts w:cs="Times New Roman"/>
      </w:rPr>
    </w:lvl>
    <w:lvl w:ilvl="7" w:tplc="7F46FE5E">
      <w:numFmt w:val="none"/>
      <w:lvlText w:val=""/>
      <w:lvlJc w:val="left"/>
      <w:pPr>
        <w:tabs>
          <w:tab w:val="num" w:pos="360"/>
        </w:tabs>
      </w:pPr>
      <w:rPr>
        <w:rFonts w:cs="Times New Roman"/>
      </w:rPr>
    </w:lvl>
    <w:lvl w:ilvl="8" w:tplc="E88E17DE">
      <w:numFmt w:val="none"/>
      <w:lvlText w:val=""/>
      <w:lvlJc w:val="left"/>
      <w:pPr>
        <w:tabs>
          <w:tab w:val="num" w:pos="360"/>
        </w:tabs>
      </w:pPr>
      <w:rPr>
        <w:rFonts w:cs="Times New Roman"/>
      </w:rPr>
    </w:lvl>
  </w:abstractNum>
  <w:abstractNum w:abstractNumId="22" w15:restartNumberingAfterBreak="0">
    <w:nsid w:val="55EA41A8"/>
    <w:multiLevelType w:val="hybridMultilevel"/>
    <w:tmpl w:val="12E65A2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15:restartNumberingAfterBreak="0">
    <w:nsid w:val="5A232B8C"/>
    <w:multiLevelType w:val="multilevel"/>
    <w:tmpl w:val="C8C48C40"/>
    <w:lvl w:ilvl="0">
      <w:start w:val="3"/>
      <w:numFmt w:val="decimal"/>
      <w:lvlText w:val="%1."/>
      <w:lvlJc w:val="left"/>
      <w:pPr>
        <w:ind w:left="720" w:hanging="720"/>
      </w:pPr>
      <w:rPr>
        <w:rFonts w:hint="default"/>
      </w:rPr>
    </w:lvl>
    <w:lvl w:ilvl="1">
      <w:start w:val="2"/>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4" w15:restartNumberingAfterBreak="0">
    <w:nsid w:val="5D35079C"/>
    <w:multiLevelType w:val="hybridMultilevel"/>
    <w:tmpl w:val="9A507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B078F"/>
    <w:multiLevelType w:val="hybridMultilevel"/>
    <w:tmpl w:val="72DAB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CF3426"/>
    <w:multiLevelType w:val="multilevel"/>
    <w:tmpl w:val="A1D2888A"/>
    <w:lvl w:ilvl="0">
      <w:start w:val="1"/>
      <w:numFmt w:val="decimal"/>
      <w:lvlText w:val="%1."/>
      <w:lvlJc w:val="left"/>
      <w:pPr>
        <w:ind w:left="432" w:hanging="432"/>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7" w15:restartNumberingAfterBreak="0">
    <w:nsid w:val="70180F7C"/>
    <w:multiLevelType w:val="multilevel"/>
    <w:tmpl w:val="CE02BADC"/>
    <w:lvl w:ilvl="0">
      <w:start w:val="4"/>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251669"/>
    <w:multiLevelType w:val="multilevel"/>
    <w:tmpl w:val="DD56E906"/>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72086334"/>
    <w:multiLevelType w:val="hybridMultilevel"/>
    <w:tmpl w:val="4F7238C0"/>
    <w:lvl w:ilvl="0" w:tplc="988CA69C">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A22D7B"/>
    <w:multiLevelType w:val="hybridMultilevel"/>
    <w:tmpl w:val="CB3EA6BE"/>
    <w:lvl w:ilvl="0" w:tplc="CE785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0539BB"/>
    <w:multiLevelType w:val="hybridMultilevel"/>
    <w:tmpl w:val="80C8FE7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3"/>
  </w:num>
  <w:num w:numId="5">
    <w:abstractNumId w:val="5"/>
  </w:num>
  <w:num w:numId="6">
    <w:abstractNumId w:val="29"/>
  </w:num>
  <w:num w:numId="7">
    <w:abstractNumId w:val="22"/>
  </w:num>
  <w:num w:numId="8">
    <w:abstractNumId w:val="29"/>
  </w:num>
  <w:num w:numId="9">
    <w:abstractNumId w:val="14"/>
  </w:num>
  <w:num w:numId="10">
    <w:abstractNumId w:val="0"/>
  </w:num>
  <w:num w:numId="11">
    <w:abstractNumId w:val="30"/>
  </w:num>
  <w:num w:numId="12">
    <w:abstractNumId w:val="11"/>
  </w:num>
  <w:num w:numId="13">
    <w:abstractNumId w:val="23"/>
  </w:num>
  <w:num w:numId="14">
    <w:abstractNumId w:val="28"/>
  </w:num>
  <w:num w:numId="15">
    <w:abstractNumId w:val="2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2"/>
  </w:num>
  <w:num w:numId="20">
    <w:abstractNumId w:val="31"/>
  </w:num>
  <w:num w:numId="21">
    <w:abstractNumId w:val="16"/>
  </w:num>
  <w:num w:numId="22">
    <w:abstractNumId w:val="17"/>
  </w:num>
  <w:num w:numId="23">
    <w:abstractNumId w:val="13"/>
  </w:num>
  <w:num w:numId="24">
    <w:abstractNumId w:val="7"/>
  </w:num>
  <w:num w:numId="25">
    <w:abstractNumId w:val="12"/>
  </w:num>
  <w:num w:numId="26">
    <w:abstractNumId w:val="25"/>
  </w:num>
  <w:num w:numId="27">
    <w:abstractNumId w:val="1"/>
  </w:num>
  <w:num w:numId="28">
    <w:abstractNumId w:val="9"/>
  </w:num>
  <w:num w:numId="29">
    <w:abstractNumId w:val="24"/>
  </w:num>
  <w:num w:numId="30">
    <w:abstractNumId w:val="18"/>
  </w:num>
  <w:num w:numId="31">
    <w:abstractNumId w:val="26"/>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ED"/>
    <w:rsid w:val="001C2E8C"/>
    <w:rsid w:val="001E77C7"/>
    <w:rsid w:val="002044FA"/>
    <w:rsid w:val="0026317F"/>
    <w:rsid w:val="002C1880"/>
    <w:rsid w:val="003F30A8"/>
    <w:rsid w:val="007B309C"/>
    <w:rsid w:val="00887C00"/>
    <w:rsid w:val="009049F1"/>
    <w:rsid w:val="00B90290"/>
    <w:rsid w:val="00B9159D"/>
    <w:rsid w:val="00C04820"/>
    <w:rsid w:val="00C12831"/>
    <w:rsid w:val="00EC20ED"/>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2D8DA-EFF2-4DA2-B1B2-7E98B938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317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6317F"/>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26317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26317F"/>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317F"/>
    <w:rPr>
      <w:rFonts w:ascii="Arial" w:eastAsia="Times New Roman" w:hAnsi="Arial" w:cs="Arial"/>
      <w:b/>
      <w:bCs/>
      <w:kern w:val="32"/>
      <w:sz w:val="32"/>
      <w:szCs w:val="32"/>
      <w:lang w:eastAsia="ru-RU"/>
    </w:rPr>
  </w:style>
  <w:style w:type="character" w:customStyle="1" w:styleId="20">
    <w:name w:val="Заголовок 2 Знак"/>
    <w:basedOn w:val="a0"/>
    <w:link w:val="2"/>
    <w:rsid w:val="0026317F"/>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26317F"/>
    <w:rPr>
      <w:rFonts w:ascii="Arial" w:eastAsia="Times New Roman" w:hAnsi="Arial" w:cs="Arial"/>
      <w:b/>
      <w:bCs/>
      <w:sz w:val="26"/>
      <w:szCs w:val="26"/>
      <w:lang w:eastAsia="ru-RU"/>
    </w:rPr>
  </w:style>
  <w:style w:type="character" w:customStyle="1" w:styleId="50">
    <w:name w:val="Заголовок 5 Знак"/>
    <w:basedOn w:val="a0"/>
    <w:link w:val="5"/>
    <w:rsid w:val="0026317F"/>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26317F"/>
  </w:style>
  <w:style w:type="paragraph" w:styleId="a3">
    <w:name w:val="Balloon Text"/>
    <w:basedOn w:val="a"/>
    <w:link w:val="a4"/>
    <w:semiHidden/>
    <w:rsid w:val="0026317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26317F"/>
    <w:rPr>
      <w:rFonts w:ascii="Tahoma" w:eastAsia="Times New Roman" w:hAnsi="Tahoma" w:cs="Tahoma"/>
      <w:sz w:val="16"/>
      <w:szCs w:val="16"/>
      <w:lang w:eastAsia="ru-RU"/>
    </w:rPr>
  </w:style>
  <w:style w:type="paragraph" w:styleId="a5">
    <w:name w:val="Plain Text"/>
    <w:basedOn w:val="a"/>
    <w:link w:val="a6"/>
    <w:rsid w:val="0026317F"/>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26317F"/>
    <w:rPr>
      <w:rFonts w:ascii="Courier New" w:eastAsia="Times New Roman" w:hAnsi="Courier New" w:cs="Courier New"/>
      <w:sz w:val="20"/>
      <w:szCs w:val="20"/>
      <w:lang w:eastAsia="ru-RU"/>
    </w:rPr>
  </w:style>
  <w:style w:type="paragraph" w:styleId="21">
    <w:name w:val="Body Text Indent 2"/>
    <w:basedOn w:val="a"/>
    <w:link w:val="22"/>
    <w:rsid w:val="0026317F"/>
    <w:pPr>
      <w:spacing w:after="0" w:line="295"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26317F"/>
    <w:rPr>
      <w:rFonts w:ascii="Times New Roman" w:eastAsia="Times New Roman" w:hAnsi="Times New Roman" w:cs="Times New Roman"/>
      <w:sz w:val="28"/>
      <w:szCs w:val="28"/>
      <w:lang w:eastAsia="ru-RU"/>
    </w:rPr>
  </w:style>
  <w:style w:type="paragraph" w:styleId="a7">
    <w:name w:val="Body Text Indent"/>
    <w:basedOn w:val="a"/>
    <w:link w:val="a8"/>
    <w:rsid w:val="0026317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6317F"/>
    <w:rPr>
      <w:rFonts w:ascii="Times New Roman" w:eastAsia="Times New Roman" w:hAnsi="Times New Roman" w:cs="Times New Roman"/>
      <w:sz w:val="24"/>
      <w:szCs w:val="24"/>
      <w:lang w:eastAsia="ru-RU"/>
    </w:rPr>
  </w:style>
  <w:style w:type="paragraph" w:styleId="a9">
    <w:name w:val="header"/>
    <w:basedOn w:val="a"/>
    <w:link w:val="aa"/>
    <w:uiPriority w:val="99"/>
    <w:rsid w:val="002631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6317F"/>
    <w:rPr>
      <w:rFonts w:ascii="Times New Roman" w:eastAsia="Times New Roman" w:hAnsi="Times New Roman" w:cs="Times New Roman"/>
      <w:sz w:val="24"/>
      <w:szCs w:val="24"/>
      <w:lang w:eastAsia="ru-RU"/>
    </w:rPr>
  </w:style>
  <w:style w:type="character" w:styleId="ab">
    <w:name w:val="page number"/>
    <w:rsid w:val="0026317F"/>
    <w:rPr>
      <w:rFonts w:cs="Times New Roman"/>
    </w:rPr>
  </w:style>
  <w:style w:type="paragraph" w:customStyle="1" w:styleId="ac">
    <w:name w:val="Знак"/>
    <w:basedOn w:val="a"/>
    <w:rsid w:val="0026317F"/>
    <w:pPr>
      <w:spacing w:after="160" w:line="240" w:lineRule="exact"/>
    </w:pPr>
    <w:rPr>
      <w:rFonts w:ascii="Verdana" w:eastAsia="Times New Roman" w:hAnsi="Verdana" w:cs="Verdana"/>
      <w:sz w:val="20"/>
      <w:szCs w:val="20"/>
      <w:lang w:val="en-US"/>
    </w:rPr>
  </w:style>
  <w:style w:type="paragraph" w:customStyle="1" w:styleId="12">
    <w:name w:val="Знак Знак Знак1"/>
    <w:basedOn w:val="a"/>
    <w:rsid w:val="0026317F"/>
    <w:pPr>
      <w:tabs>
        <w:tab w:val="num" w:pos="360"/>
      </w:tabs>
      <w:spacing w:after="160" w:line="240" w:lineRule="exact"/>
    </w:pPr>
    <w:rPr>
      <w:rFonts w:ascii="Verdana" w:eastAsia="Times New Roman" w:hAnsi="Verdana" w:cs="Verdana"/>
      <w:sz w:val="20"/>
      <w:szCs w:val="20"/>
      <w:lang w:val="en-US"/>
    </w:rPr>
  </w:style>
  <w:style w:type="paragraph" w:styleId="31">
    <w:name w:val="Body Text Indent 3"/>
    <w:basedOn w:val="a"/>
    <w:link w:val="32"/>
    <w:rsid w:val="0026317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6317F"/>
    <w:rPr>
      <w:rFonts w:ascii="Times New Roman" w:eastAsia="Times New Roman" w:hAnsi="Times New Roman" w:cs="Times New Roman"/>
      <w:sz w:val="16"/>
      <w:szCs w:val="16"/>
      <w:lang w:eastAsia="ru-RU"/>
    </w:rPr>
  </w:style>
  <w:style w:type="paragraph" w:styleId="ad">
    <w:name w:val="Body Text"/>
    <w:basedOn w:val="a"/>
    <w:link w:val="ae"/>
    <w:rsid w:val="0026317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26317F"/>
    <w:rPr>
      <w:rFonts w:ascii="Times New Roman" w:eastAsia="Times New Roman" w:hAnsi="Times New Roman" w:cs="Times New Roman"/>
      <w:sz w:val="24"/>
      <w:szCs w:val="24"/>
      <w:lang w:eastAsia="ru-RU"/>
    </w:rPr>
  </w:style>
  <w:style w:type="character" w:customStyle="1" w:styleId="webofficeattributevalue1">
    <w:name w:val="webofficeattributevalue1"/>
    <w:rsid w:val="0026317F"/>
    <w:rPr>
      <w:rFonts w:ascii="Verdana" w:hAnsi="Verdana" w:cs="Verdana"/>
      <w:color w:val="000000"/>
      <w:sz w:val="18"/>
      <w:szCs w:val="18"/>
      <w:u w:val="none"/>
      <w:effect w:val="none"/>
    </w:rPr>
  </w:style>
  <w:style w:type="paragraph" w:styleId="af">
    <w:name w:val="footer"/>
    <w:basedOn w:val="a"/>
    <w:link w:val="af0"/>
    <w:uiPriority w:val="99"/>
    <w:rsid w:val="002631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6317F"/>
    <w:rPr>
      <w:rFonts w:ascii="Times New Roman" w:eastAsia="Times New Roman" w:hAnsi="Times New Roman" w:cs="Times New Roman"/>
      <w:sz w:val="24"/>
      <w:szCs w:val="24"/>
      <w:lang w:eastAsia="ru-RU"/>
    </w:rPr>
  </w:style>
  <w:style w:type="paragraph" w:styleId="af1">
    <w:name w:val="footnote text"/>
    <w:basedOn w:val="a"/>
    <w:link w:val="af2"/>
    <w:uiPriority w:val="99"/>
    <w:rsid w:val="0026317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26317F"/>
    <w:rPr>
      <w:rFonts w:ascii="Times New Roman" w:eastAsia="Times New Roman" w:hAnsi="Times New Roman" w:cs="Times New Roman"/>
      <w:sz w:val="20"/>
      <w:szCs w:val="20"/>
      <w:lang w:eastAsia="ru-RU"/>
    </w:rPr>
  </w:style>
  <w:style w:type="character" w:styleId="af3">
    <w:name w:val="footnote reference"/>
    <w:uiPriority w:val="99"/>
    <w:rsid w:val="0026317F"/>
    <w:rPr>
      <w:rFonts w:cs="Times New Roman"/>
      <w:vertAlign w:val="superscript"/>
    </w:rPr>
  </w:style>
  <w:style w:type="paragraph" w:styleId="33">
    <w:name w:val="Body Text 3"/>
    <w:basedOn w:val="a"/>
    <w:link w:val="34"/>
    <w:rsid w:val="0026317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26317F"/>
    <w:rPr>
      <w:rFonts w:ascii="Times New Roman" w:eastAsia="Times New Roman" w:hAnsi="Times New Roman" w:cs="Times New Roman"/>
      <w:sz w:val="16"/>
      <w:szCs w:val="16"/>
      <w:lang w:eastAsia="ru-RU"/>
    </w:rPr>
  </w:style>
  <w:style w:type="paragraph" w:styleId="23">
    <w:name w:val="Body Text 2"/>
    <w:basedOn w:val="a"/>
    <w:link w:val="24"/>
    <w:rsid w:val="0026317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6317F"/>
    <w:rPr>
      <w:rFonts w:ascii="Times New Roman" w:eastAsia="Times New Roman" w:hAnsi="Times New Roman" w:cs="Times New Roman"/>
      <w:sz w:val="24"/>
      <w:szCs w:val="24"/>
      <w:lang w:eastAsia="ru-RU"/>
    </w:rPr>
  </w:style>
  <w:style w:type="paragraph" w:styleId="af4">
    <w:name w:val="caption"/>
    <w:basedOn w:val="a"/>
    <w:next w:val="a"/>
    <w:qFormat/>
    <w:rsid w:val="0026317F"/>
    <w:pPr>
      <w:spacing w:before="120" w:after="0" w:line="240" w:lineRule="auto"/>
      <w:jc w:val="both"/>
    </w:pPr>
    <w:rPr>
      <w:rFonts w:ascii="Times New Roman" w:eastAsia="Times New Roman" w:hAnsi="Times New Roman" w:cs="Times New Roman"/>
      <w:sz w:val="28"/>
      <w:szCs w:val="28"/>
      <w:lang w:eastAsia="ru-RU"/>
    </w:rPr>
  </w:style>
  <w:style w:type="character" w:styleId="af5">
    <w:name w:val="Hyperlink"/>
    <w:rsid w:val="0026317F"/>
    <w:rPr>
      <w:rFonts w:cs="Times New Roman"/>
      <w:color w:val="0000FF"/>
      <w:u w:val="single"/>
    </w:rPr>
  </w:style>
  <w:style w:type="character" w:styleId="af6">
    <w:name w:val="annotation reference"/>
    <w:semiHidden/>
    <w:rsid w:val="0026317F"/>
    <w:rPr>
      <w:rFonts w:cs="Times New Roman"/>
      <w:sz w:val="16"/>
      <w:szCs w:val="16"/>
    </w:rPr>
  </w:style>
  <w:style w:type="paragraph" w:styleId="af7">
    <w:name w:val="annotation text"/>
    <w:basedOn w:val="a"/>
    <w:link w:val="af8"/>
    <w:semiHidden/>
    <w:rsid w:val="0026317F"/>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semiHidden/>
    <w:rsid w:val="0026317F"/>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26317F"/>
    <w:rPr>
      <w:b/>
      <w:bCs/>
    </w:rPr>
  </w:style>
  <w:style w:type="character" w:customStyle="1" w:styleId="afa">
    <w:name w:val="Тема примечания Знак"/>
    <w:basedOn w:val="af8"/>
    <w:link w:val="af9"/>
    <w:semiHidden/>
    <w:rsid w:val="0026317F"/>
    <w:rPr>
      <w:rFonts w:ascii="Times New Roman" w:eastAsia="Times New Roman" w:hAnsi="Times New Roman" w:cs="Times New Roman"/>
      <w:b/>
      <w:bCs/>
      <w:sz w:val="20"/>
      <w:szCs w:val="20"/>
      <w:lang w:eastAsia="ru-RU"/>
    </w:rPr>
  </w:style>
  <w:style w:type="paragraph" w:styleId="afb">
    <w:name w:val="Title"/>
    <w:basedOn w:val="a"/>
    <w:link w:val="afc"/>
    <w:qFormat/>
    <w:rsid w:val="0026317F"/>
    <w:pPr>
      <w:spacing w:after="0" w:line="240" w:lineRule="auto"/>
      <w:jc w:val="center"/>
    </w:pPr>
    <w:rPr>
      <w:rFonts w:ascii="Times New Roman" w:eastAsia="Times New Roman" w:hAnsi="Times New Roman" w:cs="Times New Roman"/>
      <w:b/>
      <w:bCs/>
      <w:sz w:val="28"/>
      <w:szCs w:val="24"/>
      <w:lang w:eastAsia="ru-RU"/>
    </w:rPr>
  </w:style>
  <w:style w:type="character" w:customStyle="1" w:styleId="afc">
    <w:name w:val="Название Знак"/>
    <w:basedOn w:val="a0"/>
    <w:link w:val="afb"/>
    <w:rsid w:val="0026317F"/>
    <w:rPr>
      <w:rFonts w:ascii="Times New Roman" w:eastAsia="Times New Roman" w:hAnsi="Times New Roman" w:cs="Times New Roman"/>
      <w:b/>
      <w:bCs/>
      <w:sz w:val="28"/>
      <w:szCs w:val="24"/>
      <w:lang w:eastAsia="ru-RU"/>
    </w:rPr>
  </w:style>
  <w:style w:type="paragraph" w:customStyle="1" w:styleId="13">
    <w:name w:val="Абзац списка1"/>
    <w:basedOn w:val="a"/>
    <w:rsid w:val="0026317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msolistparagraph0">
    <w:name w:val="msolistparagraph"/>
    <w:basedOn w:val="a"/>
    <w:rsid w:val="0026317F"/>
    <w:pPr>
      <w:spacing w:after="0" w:line="240" w:lineRule="auto"/>
      <w:ind w:left="720"/>
    </w:pPr>
    <w:rPr>
      <w:rFonts w:ascii="Calibri" w:eastAsia="Times New Roman" w:hAnsi="Calibri" w:cs="Times New Roman"/>
      <w:lang w:eastAsia="ru-RU"/>
    </w:rPr>
  </w:style>
  <w:style w:type="table" w:styleId="afd">
    <w:name w:val="Table Grid"/>
    <w:basedOn w:val="a1"/>
    <w:uiPriority w:val="59"/>
    <w:rsid w:val="002631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26317F"/>
    <w:pPr>
      <w:spacing w:after="0" w:line="240" w:lineRule="auto"/>
    </w:pPr>
    <w:rPr>
      <w:rFonts w:ascii="Times New Roman" w:eastAsia="Times New Roman" w:hAnsi="Times New Roman" w:cs="Times New Roman"/>
      <w:sz w:val="24"/>
      <w:szCs w:val="24"/>
      <w:lang w:eastAsia="ru-RU"/>
    </w:rPr>
  </w:style>
  <w:style w:type="character" w:customStyle="1" w:styleId="defaultlabelstyle3">
    <w:name w:val="defaultlabelstyle3"/>
    <w:rsid w:val="0026317F"/>
    <w:rPr>
      <w:rFonts w:ascii="Verdana" w:hAnsi="Verdana" w:hint="default"/>
      <w:b w:val="0"/>
      <w:bCs w:val="0"/>
      <w:color w:val="333333"/>
    </w:rPr>
  </w:style>
  <w:style w:type="table" w:customStyle="1" w:styleId="14">
    <w:name w:val="Сетка таблицы1"/>
    <w:basedOn w:val="a1"/>
    <w:next w:val="afd"/>
    <w:rsid w:val="002631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Subtle Emphasis,ПАРАГРАФ,Нумерованый список,List Paragraph1,head 5,Светлая сетка - Акцент 31,Нумерованный спиков"/>
    <w:basedOn w:val="a"/>
    <w:link w:val="aff0"/>
    <w:uiPriority w:val="34"/>
    <w:qFormat/>
    <w:rsid w:val="0026317F"/>
    <w:pPr>
      <w:spacing w:after="0" w:line="240" w:lineRule="auto"/>
      <w:ind w:left="720"/>
      <w:contextualSpacing/>
    </w:pPr>
    <w:rPr>
      <w:rFonts w:ascii="Times New Roman" w:eastAsia="Times New Roman" w:hAnsi="Times New Roman" w:cs="Times New Roman"/>
      <w:sz w:val="24"/>
      <w:szCs w:val="24"/>
      <w:lang w:eastAsia="ru-RU"/>
    </w:rPr>
  </w:style>
  <w:style w:type="paragraph" w:styleId="aff1">
    <w:name w:val="Normal (Web)"/>
    <w:basedOn w:val="a"/>
    <w:uiPriority w:val="99"/>
    <w:rsid w:val="0026317F"/>
    <w:pPr>
      <w:spacing w:before="100" w:beforeAutospacing="1" w:after="100" w:afterAutospacing="1" w:line="240" w:lineRule="auto"/>
      <w:jc w:val="right"/>
    </w:pPr>
    <w:rPr>
      <w:rFonts w:ascii="Verdana" w:eastAsia="Times New Roman" w:hAnsi="Verdana" w:cs="Times New Roman"/>
      <w:b/>
      <w:bCs/>
      <w:color w:val="016C3C"/>
      <w:sz w:val="84"/>
      <w:szCs w:val="84"/>
      <w:lang w:eastAsia="ru-RU"/>
    </w:rPr>
  </w:style>
  <w:style w:type="character" w:customStyle="1" w:styleId="aff0">
    <w:name w:val="Абзац списка Знак"/>
    <w:aliases w:val="Subtle Emphasis Знак,ПАРАГРАФ Знак,Нумерованый список Знак,List Paragraph1 Знак,head 5 Знак,Светлая сетка - Акцент 31 Знак,Нумерованный спиков Знак"/>
    <w:link w:val="aff"/>
    <w:uiPriority w:val="34"/>
    <w:locked/>
    <w:rsid w:val="0026317F"/>
    <w:rPr>
      <w:rFonts w:ascii="Times New Roman" w:eastAsia="Times New Roman" w:hAnsi="Times New Roman" w:cs="Times New Roman"/>
      <w:sz w:val="24"/>
      <w:szCs w:val="24"/>
      <w:lang w:eastAsia="ru-RU"/>
    </w:rPr>
  </w:style>
  <w:style w:type="table" w:customStyle="1" w:styleId="25">
    <w:name w:val="Сетка таблицы2"/>
    <w:basedOn w:val="a1"/>
    <w:next w:val="afd"/>
    <w:uiPriority w:val="59"/>
    <w:rsid w:val="002631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d"/>
    <w:uiPriority w:val="59"/>
    <w:rsid w:val="002631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fficeattributevalue">
    <w:name w:val="webofficeattributevalue"/>
    <w:rsid w:val="0026317F"/>
  </w:style>
  <w:style w:type="paragraph" w:styleId="aff2">
    <w:name w:val="endnote text"/>
    <w:basedOn w:val="a"/>
    <w:link w:val="aff3"/>
    <w:rsid w:val="0026317F"/>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sid w:val="0026317F"/>
    <w:rPr>
      <w:rFonts w:ascii="Times New Roman" w:eastAsia="Times New Roman" w:hAnsi="Times New Roman" w:cs="Times New Roman"/>
      <w:sz w:val="20"/>
      <w:szCs w:val="20"/>
      <w:lang w:eastAsia="ru-RU"/>
    </w:rPr>
  </w:style>
  <w:style w:type="character" w:styleId="aff4">
    <w:name w:val="endnote reference"/>
    <w:rsid w:val="00263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3753</Words>
  <Characters>21395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Григорьевна Воронова</dc:creator>
  <cp:keywords/>
  <dc:description/>
  <cp:lastModifiedBy>VV Polozova</cp:lastModifiedBy>
  <cp:revision>2</cp:revision>
  <dcterms:created xsi:type="dcterms:W3CDTF">2020-03-04T03:04:00Z</dcterms:created>
  <dcterms:modified xsi:type="dcterms:W3CDTF">2020-03-04T03:04:00Z</dcterms:modified>
</cp:coreProperties>
</file>