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D7" w:rsidRDefault="00CC78D7" w:rsidP="00CC78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Математика 8Б класс</w:t>
      </w:r>
    </w:p>
    <w:p w:rsidR="00CC78D7" w:rsidRDefault="00CC78D7" w:rsidP="00CC78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Курс  «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Алгебра»</w:t>
      </w:r>
    </w:p>
    <w:p w:rsidR="00CC78D7" w:rsidRDefault="00CC78D7" w:rsidP="00CC78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134"/>
        <w:gridCol w:w="1275"/>
        <w:gridCol w:w="6690"/>
        <w:gridCol w:w="5244"/>
      </w:tblGrid>
      <w:tr w:rsidR="00CC78D7" w:rsidTr="00CC78D7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Форма контроля</w:t>
            </w:r>
          </w:p>
        </w:tc>
      </w:tr>
      <w:tr w:rsidR="00CC78D7" w:rsidTr="00CC78D7">
        <w:tc>
          <w:tcPr>
            <w:tcW w:w="1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факт</w:t>
            </w: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I. Простейшие функции. Квадратные корни(24 ч)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1.</w:t>
            </w:r>
            <w:r>
              <w:rPr>
                <w:b/>
                <w:bCs/>
                <w:iCs/>
                <w:sz w:val="24"/>
                <w:szCs w:val="24"/>
              </w:rPr>
              <w:t xml:space="preserve"> Функции и графики (9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hd w:val="clear" w:color="auto" w:fill="FFFFFF"/>
              <w:tabs>
                <w:tab w:val="center" w:pos="2893"/>
              </w:tabs>
              <w:spacing w:line="240" w:lineRule="auto"/>
              <w:ind w:left="72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rPr>
          <w:trHeight w:val="8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hd w:val="clear" w:color="auto" w:fill="FFFFFF"/>
              <w:tabs>
                <w:tab w:val="center" w:pos="2893"/>
              </w:tabs>
              <w:spacing w:line="240" w:lineRule="auto"/>
              <w:ind w:left="72"/>
              <w:jc w:val="both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неравенства.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Координатная ось. Модуль числа.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Множества чисел.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Множества чисел.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Декартова система координат на плоскости.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napToGrid w:val="0"/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Понятие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napToGrid w:val="0"/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Понятие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napToGrid w:val="0"/>
              <w:spacing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графика функции.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§ 2. Функции </w:t>
            </w:r>
            <w:r>
              <w:rPr>
                <w:b/>
                <w:bCs/>
                <w:sz w:val="24"/>
                <w:szCs w:val="24"/>
              </w:rPr>
              <w:t>y = x, y =</w:t>
            </w:r>
            <w:r>
              <w:rPr>
                <w:b/>
                <w:bCs/>
                <w:position w:val="-6"/>
                <w:sz w:val="24"/>
                <w:szCs w:val="24"/>
              </w:rPr>
              <w:object w:dxaOrig="28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5.75pt" o:ole="">
                  <v:imagedata r:id="rId4" o:title=""/>
                </v:shape>
                <o:OLEObject Type="Embed" ProgID="Equation.3" ShapeID="_x0000_i1025" DrawAspect="Content" ObjectID="_1758362369" r:id="rId5"/>
              </w:object>
            </w:r>
            <w:r>
              <w:rPr>
                <w:b/>
                <w:bCs/>
                <w:sz w:val="24"/>
                <w:szCs w:val="24"/>
              </w:rPr>
              <w:t xml:space="preserve"> , y =</w:t>
            </w:r>
            <w:r>
              <w:rPr>
                <w:b/>
                <w:position w:val="-24"/>
                <w:sz w:val="24"/>
                <w:szCs w:val="24"/>
              </w:rPr>
              <w:object w:dxaOrig="240" w:dyaOrig="615">
                <v:shape id="_x0000_i1026" type="#_x0000_t75" style="width:12pt;height:30.75pt" o:ole="">
                  <v:imagedata r:id="rId6" o:title=""/>
                </v:shape>
                <o:OLEObject Type="Embed" ProgID="Equation.3" ShapeID="_x0000_i1026" DrawAspect="Content" ObjectID="_1758362370" r:id="rId7"/>
              </w:object>
            </w:r>
            <w:r>
              <w:rPr>
                <w:b/>
                <w:sz w:val="24"/>
                <w:szCs w:val="24"/>
              </w:rPr>
              <w:t xml:space="preserve"> (7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jc w:val="both"/>
            </w:pPr>
            <w:r>
              <w:t xml:space="preserve">Функция y = x и её график.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jc w:val="both"/>
            </w:pPr>
            <w:r>
              <w:t xml:space="preserve">Функция y = x и её график.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jc w:val="both"/>
            </w:pPr>
            <w:r>
              <w:t>Функция y =</w:t>
            </w:r>
            <w:r>
              <w:rPr>
                <w:position w:val="-6"/>
              </w:rPr>
              <w:object w:dxaOrig="285" w:dyaOrig="315">
                <v:shape id="_x0000_i1027" type="#_x0000_t75" style="width:14.25pt;height:15.75pt" o:ole="">
                  <v:imagedata r:id="rId8" o:title=""/>
                </v:shape>
                <o:OLEObject Type="Embed" ProgID="Equation.3" ShapeID="_x0000_i1027" DrawAspect="Content" ObjectID="_1758362371" r:id="rId9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jc w:val="both"/>
            </w:pPr>
            <w:r>
              <w:t>График функции  y =</w:t>
            </w:r>
            <w:r>
              <w:rPr>
                <w:position w:val="-6"/>
              </w:rPr>
              <w:object w:dxaOrig="285" w:dyaOrig="315">
                <v:shape id="_x0000_i1028" type="#_x0000_t75" style="width:14.25pt;height:15.75pt" o:ole="">
                  <v:imagedata r:id="rId10" o:title=""/>
                </v:shape>
                <o:OLEObject Type="Embed" ProgID="Equation.3" ShapeID="_x0000_i1028" DrawAspect="Content" ObjectID="_1758362372" r:id="rId11"/>
              </w:object>
            </w:r>
            <w:r>
              <w:rPr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tabs>
                <w:tab w:val="left" w:pos="11760"/>
              </w:tabs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y =</w:t>
            </w:r>
            <w:r>
              <w:rPr>
                <w:position w:val="-24"/>
                <w:sz w:val="24"/>
                <w:szCs w:val="24"/>
              </w:rPr>
              <w:object w:dxaOrig="240" w:dyaOrig="615">
                <v:shape id="_x0000_i1029" type="#_x0000_t75" style="width:12pt;height:30.75pt" o:ole="">
                  <v:imagedata r:id="rId12" o:title=""/>
                </v:shape>
                <o:OLEObject Type="Embed" ProgID="Equation.3" ShapeID="_x0000_i1029" DrawAspect="Content" ObjectID="_1758362373" r:id="rId13"/>
              </w:objec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w:r>
              <w:rPr>
                <w:position w:val="-24"/>
                <w:sz w:val="24"/>
                <w:szCs w:val="24"/>
              </w:rPr>
              <w:object w:dxaOrig="630" w:dyaOrig="615">
                <v:shape id="_x0000_i1030" type="#_x0000_t75" style="width:31.5pt;height:30.75pt" o:ole="">
                  <v:imagedata r:id="rId14" o:title=""/>
                </v:shape>
                <o:OLEObject Type="Embed" ProgID="Equation.3" ShapeID="_x0000_i1030" DrawAspect="Content" ObjectID="_1758362374" r:id="rId15"/>
              </w:objec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rPr>
                <w:bCs/>
                <w:spacing w:val="4"/>
              </w:rPr>
            </w:pPr>
            <w:r>
              <w:t xml:space="preserve">Контрольная работа «Функции </w:t>
            </w:r>
            <w:r>
              <w:rPr>
                <w:bCs/>
              </w:rPr>
              <w:t>y = x, y =</w:t>
            </w:r>
            <w:r>
              <w:rPr>
                <w:bCs/>
                <w:position w:val="-6"/>
              </w:rPr>
              <w:object w:dxaOrig="285" w:dyaOrig="315">
                <v:shape id="_x0000_i1031" type="#_x0000_t75" style="width:14.25pt;height:15.75pt" o:ole="">
                  <v:imagedata r:id="rId4" o:title=""/>
                </v:shape>
                <o:OLEObject Type="Embed" ProgID="Equation.3" ShapeID="_x0000_i1031" DrawAspect="Content" ObjectID="_1758362375" r:id="rId16"/>
              </w:object>
            </w:r>
            <w:r>
              <w:rPr>
                <w:bCs/>
              </w:rPr>
              <w:t>, y =</w:t>
            </w:r>
            <w:r>
              <w:rPr>
                <w:position w:val="-24"/>
              </w:rPr>
              <w:object w:dxaOrig="240" w:dyaOrig="615">
                <v:shape id="_x0000_i1032" type="#_x0000_t75" style="width:12pt;height:30.75pt" o:ole="">
                  <v:imagedata r:id="rId6" o:title=""/>
                </v:shape>
                <o:OLEObject Type="Embed" ProgID="Equation.3" ShapeID="_x0000_i1032" DrawAspect="Content" ObjectID="_1758362376" r:id="rId17"/>
              </w:object>
            </w:r>
            <w: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pStyle w:val="Default"/>
              <w:jc w:val="center"/>
            </w:pPr>
            <w:r>
              <w:rPr>
                <w:b/>
                <w:bCs/>
              </w:rPr>
              <w:t>§ 3. Квадратные корни(8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</w:pPr>
            <w:r>
              <w:t>Понятие квадратного корня</w:t>
            </w:r>
            <w:r>
              <w:rPr>
                <w:bCs/>
                <w:spacing w:val="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line="240" w:lineRule="auto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квадратного корня</w:t>
            </w:r>
            <w:r>
              <w:rPr>
                <w:bCs/>
                <w:spacing w:val="4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</w:pPr>
            <w:r>
              <w:t>Арифметический квадратный корень.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Арифметический квадратный корень.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Свойства арифметических квадратных корней.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арифметических квадратных корней.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Квадратный корень из натурального числа. </w:t>
            </w:r>
          </w:p>
          <w:p w:rsidR="00CC78D7" w:rsidRDefault="00CC78D7">
            <w:pPr>
              <w:pStyle w:val="Default"/>
            </w:pPr>
            <w:r>
              <w:t xml:space="preserve">Приближенное вычисление квадратных корней.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24.10.2023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pStyle w:val="Default"/>
              <w:rPr>
                <w:bCs/>
                <w:spacing w:val="4"/>
              </w:rPr>
            </w:pPr>
            <w:r>
              <w:t>Контрольная работа  «</w:t>
            </w:r>
            <w:r>
              <w:rPr>
                <w:bCs/>
              </w:rPr>
              <w:t>Квадратные корни»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D7" w:rsidRDefault="00CC78D7">
            <w:pPr>
              <w:pStyle w:val="Default"/>
              <w:jc w:val="center"/>
            </w:pPr>
            <w:r>
              <w:rPr>
                <w:b/>
                <w:bCs/>
              </w:rPr>
              <w:t>Глава II. Квадратные и рациональные уравнения(30 ч)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§ 4. Квадратные уравнения (15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Квадратный трёхчлен.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Квадратный трёхчлен.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Понятие квадратного уравнения.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Понятие квадратного уравнения.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Неполное квадратное уравнение.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выборочная проверка Групповой практикум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Неполное квадратное уравнение.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color w:val="FF0000"/>
                <w:spacing w:val="2"/>
              </w:rPr>
            </w:pPr>
            <w:r>
              <w:t>Решение квадратного уравнения общего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контроль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квадратного уравнения общего вида.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контроль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квадратного уравнения общего вида.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color w:val="auto"/>
              </w:rPr>
            </w:pPr>
            <w:r>
              <w:t>Приведённое квадратное уравнение</w:t>
            </w:r>
            <w:r>
              <w:rPr>
                <w:color w:val="auto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bCs/>
                <w:color w:val="000000"/>
                <w:spacing w:val="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Приведённое квадратное уравнение.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Теорема Виета.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Применение квадратных уравнений к решению задач.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Применение квадратных уравнений к решению задач.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контроль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«Квадратные уравнения»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№3.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5. Рациональные уравнения (15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bCs/>
                <w:spacing w:val="4"/>
              </w:rPr>
            </w:pPr>
            <w:r>
              <w:t>Понятие рационального уравнения.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Биквадратное уравнение.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Биквадратное уравнение.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Распадающееся уравнение.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Распадающееся уравнение.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Уравнение, одна часть которого алгебраическая дробь, а другая – нуль.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Уравнение, одна часть которого алгебраическая дробь, а другая – нуль.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26.12.2023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Решение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Решение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Решение задач при помощи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Решение задач при помощи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Решение рациональных уравнений при помощи замены неизвестного.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  <w:rPr>
                <w:sz w:val="28"/>
                <w:szCs w:val="28"/>
              </w:rPr>
            </w:pPr>
            <w:r>
              <w:t xml:space="preserve">Уравнение – следствие.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«Рациональные уравнения»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№4.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III. Линейная, квадратичная и дробно – линейная функции (24 ч)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6. Линейная функция (10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Прямая пропорциональность.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Прямая пропорциональность.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График функции y = </w:t>
            </w:r>
            <w:proofErr w:type="spellStart"/>
            <w:r>
              <w:t>kx</w:t>
            </w:r>
            <w:proofErr w:type="spellEnd"/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   Групповая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30.01.2024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График функции y = </w:t>
            </w:r>
            <w:proofErr w:type="spellStart"/>
            <w:r>
              <w:t>kx</w:t>
            </w:r>
            <w:proofErr w:type="spellEnd"/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Линейная функция и её график.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Линейная функция и её график.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Линейная функция и её график.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Равномерное движение.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выборочная проверка Групповой практикум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Функция y = |x| и её график.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Функции y = [x] и y = {x}.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Самостоятельная работа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 7. Квадратичная функция (9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Функция  </w:t>
            </w:r>
            <w:r>
              <w:rPr>
                <w:position w:val="-10"/>
              </w:rPr>
              <w:object w:dxaOrig="825" w:dyaOrig="375">
                <v:shape id="_x0000_i1033" type="#_x0000_t75" style="width:41.25pt;height:18.75pt" o:ole="">
                  <v:imagedata r:id="rId18" o:title=""/>
                </v:shape>
                <o:OLEObject Type="Embed" ProgID="Equation.3" ShapeID="_x0000_i1033" DrawAspect="Content" ObjectID="_1758362377" r:id="rId19"/>
              </w:object>
            </w:r>
            <w:r>
              <w:rPr>
                <w:position w:val="-10"/>
              </w:rPr>
              <w:object w:dxaOrig="735" w:dyaOrig="315">
                <v:shape id="_x0000_i1034" type="#_x0000_t75" style="width:36.75pt;height:15.75pt" o:ole="">
                  <v:imagedata r:id="rId20" o:title=""/>
                </v:shape>
                <o:OLEObject Type="Embed" ProgID="Equation.3" ShapeID="_x0000_i1034" DrawAspect="Content" ObjectID="_1758362378" r:id="rId21"/>
              </w:objec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Функция  </w:t>
            </w:r>
            <w:r>
              <w:rPr>
                <w:position w:val="-10"/>
              </w:rPr>
              <w:object w:dxaOrig="825" w:dyaOrig="375">
                <v:shape id="_x0000_i1035" type="#_x0000_t75" style="width:41.25pt;height:18.75pt" o:ole="">
                  <v:imagedata r:id="rId18" o:title=""/>
                </v:shape>
                <o:OLEObject Type="Embed" ProgID="Equation.3" ShapeID="_x0000_i1035" DrawAspect="Content" ObjectID="_1758362379" r:id="rId22"/>
              </w:object>
            </w:r>
            <w:r>
              <w:rPr>
                <w:position w:val="-10"/>
              </w:rPr>
              <w:object w:dxaOrig="735" w:dyaOrig="315">
                <v:shape id="_x0000_i1036" type="#_x0000_t75" style="width:36.75pt;height:15.75pt" o:ole="">
                  <v:imagedata r:id="rId20" o:title=""/>
                </v:shape>
                <o:OLEObject Type="Embed" ProgID="Equation.3" ShapeID="_x0000_i1036" DrawAspect="Content" ObjectID="_1758362380" r:id="rId23"/>
              </w:objec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Функция  </w:t>
            </w:r>
            <w:r>
              <w:rPr>
                <w:position w:val="-10"/>
              </w:rPr>
              <w:object w:dxaOrig="825" w:dyaOrig="375">
                <v:shape id="_x0000_i1037" type="#_x0000_t75" style="width:41.25pt;height:18.75pt" o:ole="">
                  <v:imagedata r:id="rId18" o:title=""/>
                </v:shape>
                <o:OLEObject Type="Embed" ProgID="Equation.3" ShapeID="_x0000_i1037" DrawAspect="Content" ObjectID="_1758362381" r:id="rId24"/>
              </w:object>
            </w:r>
            <w:r>
              <w:rPr>
                <w:position w:val="-10"/>
              </w:rPr>
              <w:object w:dxaOrig="735" w:dyaOrig="315">
                <v:shape id="_x0000_i1038" type="#_x0000_t75" style="width:36.75pt;height:15.75pt" o:ole="">
                  <v:imagedata r:id="rId25" o:title=""/>
                </v:shape>
                <o:OLEObject Type="Embed" ProgID="Equation.3" ShapeID="_x0000_i1038" DrawAspect="Content" ObjectID="_1758362382" r:id="rId26"/>
              </w:objec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   Групповая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 </w:t>
            </w:r>
            <w:r>
              <w:rPr>
                <w:position w:val="-10"/>
                <w:sz w:val="24"/>
                <w:szCs w:val="24"/>
              </w:rPr>
              <w:object w:dxaOrig="825" w:dyaOrig="375">
                <v:shape id="_x0000_i1039" type="#_x0000_t75" style="width:41.25pt;height:18.75pt" o:ole="">
                  <v:imagedata r:id="rId18" o:title=""/>
                </v:shape>
                <o:OLEObject Type="Embed" ProgID="Equation.3" ShapeID="_x0000_i1039" DrawAspect="Content" ObjectID="_1758362383" r:id="rId27"/>
              </w:object>
            </w:r>
            <w:r>
              <w:rPr>
                <w:position w:val="-10"/>
                <w:sz w:val="24"/>
                <w:szCs w:val="24"/>
              </w:rPr>
              <w:object w:dxaOrig="735" w:dyaOrig="315">
                <v:shape id="_x0000_i1040" type="#_x0000_t75" style="width:36.75pt;height:15.75pt" o:ole="">
                  <v:imagedata r:id="rId28" o:title=""/>
                </v:shape>
                <o:OLEObject Type="Embed" ProgID="Equation.3" ShapeID="_x0000_i1040" DrawAspect="Content" ObjectID="_1758362384" r:id="rId29"/>
              </w:objec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График функции </w:t>
            </w:r>
            <w:r>
              <w:rPr>
                <w:position w:val="-12"/>
              </w:rPr>
              <w:object w:dxaOrig="1875" w:dyaOrig="390">
                <v:shape id="_x0000_i1041" type="#_x0000_t75" style="width:93.75pt;height:19.5pt" o:ole="">
                  <v:imagedata r:id="rId30" o:title=""/>
                </v:shape>
                <o:OLEObject Type="Embed" ProgID="Equation.3" ShapeID="_x0000_i1041" DrawAspect="Content" ObjectID="_1758362385" r:id="rId31"/>
              </w:object>
            </w:r>
            <w: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График функции </w:t>
            </w:r>
            <w:r>
              <w:rPr>
                <w:position w:val="-12"/>
              </w:rPr>
              <w:object w:dxaOrig="1875" w:dyaOrig="390">
                <v:shape id="_x0000_i1042" type="#_x0000_t75" style="width:93.75pt;height:19.5pt" o:ole="">
                  <v:imagedata r:id="rId32" o:title=""/>
                </v:shape>
                <o:OLEObject Type="Embed" ProgID="Equation.3" ShapeID="_x0000_i1042" DrawAspect="Content" ObjectID="_1758362386" r:id="rId33"/>
              </w:objec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График функции </w:t>
            </w:r>
            <w:r>
              <w:rPr>
                <w:position w:val="-12"/>
              </w:rPr>
              <w:object w:dxaOrig="1875" w:dyaOrig="390">
                <v:shape id="_x0000_i1043" type="#_x0000_t75" style="width:93.75pt;height:19.5pt" o:ole="">
                  <v:imagedata r:id="rId30" o:title=""/>
                </v:shape>
                <o:OLEObject Type="Embed" ProgID="Equation.3" ShapeID="_x0000_i1043" DrawAspect="Content" ObjectID="_1758362387" r:id="rId34"/>
              </w:object>
            </w: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Квадратичная функция и её график.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выборочная проверка Групповой практикум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Квадратичная функция и её график..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§ 8. Дробно-линейная функция (5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Обратная пропорциональность.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position w:val="-24"/>
                <w:sz w:val="24"/>
                <w:szCs w:val="24"/>
              </w:rPr>
              <w:object w:dxaOrig="1440" w:dyaOrig="615">
                <v:shape id="_x0000_i1044" type="#_x0000_t75" style="width:1in;height:30.75pt" o:ole="">
                  <v:imagedata r:id="rId35" o:title=""/>
                </v:shape>
                <o:OLEObject Type="Embed" ProgID="Equation.3" ShapeID="_x0000_i1044" DrawAspect="Content" ObjectID="_1758362388" r:id="rId36"/>
              </w:objec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position w:val="-24"/>
                <w:sz w:val="24"/>
                <w:szCs w:val="24"/>
              </w:rPr>
              <w:object w:dxaOrig="1440" w:dyaOrig="615">
                <v:shape id="_x0000_i1045" type="#_x0000_t75" style="width:1in;height:30.75pt" o:ole="">
                  <v:imagedata r:id="rId37" o:title=""/>
                </v:shape>
                <o:OLEObject Type="Embed" ProgID="Equation.3" ShapeID="_x0000_i1045" DrawAspect="Content" ObjectID="_1758362389" r:id="rId38"/>
              </w:objec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Дробно-линейная функция и её график.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19.03.2024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«Линейная, квадратичная и дробно – линейная функции»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№5.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8D7" w:rsidRDefault="00CC78D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Глава IV. Системы рациональных уравнений (15ч)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pStyle w:val="Default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§ 9. Системы рациональных уравнений (8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19.03.2024</w:t>
            </w:r>
          </w:p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Понятие системы рациональных уравнений.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Понятие системы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   Групповая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Решение систем рациональных уравнений способом подстановки.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Решение систем рациональных уравнений способом подстановки.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систем рациональных уравнений другими способами.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09.04.2024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систем рациональных уравнений другими способами.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Блиц-опрос Индивидуальная выборочная проверка 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задач при помощи систем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выборочная проверка Групповой практикум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задач при помощи систем рациональных уравнений.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C78D7" w:rsidRDefault="00CC78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10. Графический способ решения систем уравнений (7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Графический способ решения системы двух уравнений первой степени с двумя неизвестными.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Графический способ решения системы двух уравнений первой степени с двумя неизвестными.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систем уравнений графическим способом.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Решение систем уравнений графическим способом.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27.04.2024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Примеры решения уравнений графическим способом.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 xml:space="preserve">Примеры решения уравнений графическим способом.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 Математический диктант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«Системы рациональных уравнений»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№6.</w:t>
            </w:r>
          </w:p>
        </w:tc>
      </w:tr>
      <w:tr w:rsidR="00CC78D7" w:rsidTr="00CC78D7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78D7" w:rsidRDefault="00CC7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 (9 ч)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Функции и графики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Квадратные корни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Квадратные уравнения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Линейная и квадратичная функции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Дробно-линейная функция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 Математический диктант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pStyle w:val="Default"/>
            </w:pPr>
            <w:r>
              <w:t>Системы рациональных уравнений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 Самостоятельная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CC78D7" w:rsidTr="00CC78D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28.05.2024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D7" w:rsidRDefault="00CC78D7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</w:tbl>
    <w:p w:rsidR="00CC78D7" w:rsidRDefault="00CC78D7" w:rsidP="00CC78D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8D7" w:rsidRDefault="00CC78D7" w:rsidP="00CC78D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«Геометрия»</w:t>
      </w:r>
    </w:p>
    <w:tbl>
      <w:tblPr>
        <w:tblW w:w="0" w:type="auto"/>
        <w:tblInd w:w="-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1341"/>
        <w:gridCol w:w="1259"/>
        <w:gridCol w:w="6684"/>
        <w:gridCol w:w="4717"/>
      </w:tblGrid>
      <w:tr w:rsidR="00CC78D7" w:rsidTr="00CC78D7">
        <w:trPr>
          <w:trHeight w:val="683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4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CC78D7" w:rsidTr="00CC78D7">
        <w:trPr>
          <w:trHeight w:val="50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</w:pP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01.09.2023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08.09.2023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ромб, квадрат, их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15.09.2023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ромб, квадрат, их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ромб, квадрат, их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ромб, квадрат, их признаки и свойства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22.09.2023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28.09.2023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28.09.2023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Трапеция. Равнобедренная трапеция, её свойства и признаки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29.09.2023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Трапеция. Равнобедренная трапеция, её свойства и признаки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05.10.2023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трапеция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05.10.2023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06.10.2023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12.10.2023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12.10.2023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пропорциональных отрезках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13.10.2023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пропорциональных отрезках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19.10.2023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19.10.2023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Центрально-симметричные фигуры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26.10.2023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треугольников, коэффициент подобия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26.10.2023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треугольников, коэффициент подобия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27.10.2023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09.11.2023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09.11.2023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10.11.2023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16.11.2023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16.11.2023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подобия треугольников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24.11.2023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30.11.2023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01.12.2023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понятия преобразования подобия и подобных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"Подобие"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площади. Свойства площадей геометрических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08.12.2023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площади. Свойства площадей геометрических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площади. Свойства площадей геометрических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15.12.2023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22.12.2023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28.12.2023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28.12.2023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29.12.2023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11.01.2024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формулы для площади треугольника, параллелограмма, ромба и трапеции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11.01.2024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12.01.2024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18.01.2024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18.01.2024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19.01.2024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25.01.2024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25.01.2024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26.01.2024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01.02.2024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01.02.2024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теоремы Пифагора при решении практических задач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02.02.2024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08.02.2024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08.02.2024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09.02.2024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15.02.2024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15.02.2024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 в прямоугольном треугольнике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16.02.2024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22.02.2024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22.02.2024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косинус, тангенс и котангенс острого угла прямоугольного треугольника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29.02.2024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углов в 30º, 45º и 60º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29.02.2024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углов в 30º, 45º и 60º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01.03.2024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07.03.2024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14.03.2024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15.03.2024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касательной и хордой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касательной и хордой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Взаимопроверка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21.03.2024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04.04.2024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04.04.2024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11.04.2024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вписанного четырёхугольника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11.04.2024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вписанного четырёхугольника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12.04.2024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вписанного четырёхугольника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18.04.2024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признаки вписанного четырёхугольника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18.04.2024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Диагностическая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19.04.2024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26.04.2024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касательные к двум окружностям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02.05.2024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"Углы и четырёхугольники, связанные с окружностью"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02.05.2024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03.05.2024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16.05.2024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16.05.2024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17.05.2024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Самостоятельная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23.05.2024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 xml:space="preserve">Фронтальный опрос Взаимопроверка 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23.05.2024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Индивидуальная выборочная  проверка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24.05.2024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30.05.2024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C78D7" w:rsidRDefault="00CC78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30.05.2024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обобщение. Решение задач, иллюстрирующих связи между различными темами курса</w:t>
            </w:r>
          </w:p>
        </w:tc>
        <w:tc>
          <w:tcPr>
            <w:tcW w:w="4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sz w:val="24"/>
                <w:szCs w:val="24"/>
              </w:rPr>
              <w:t>Фронтальный опрос Индивидуальная выборочная проверка</w:t>
            </w:r>
          </w:p>
        </w:tc>
      </w:tr>
      <w:tr w:rsidR="00CC78D7" w:rsidTr="00CC78D7">
        <w:trPr>
          <w:gridAfter w:val="1"/>
          <w:wAfter w:w="4789" w:type="dxa"/>
          <w:trHeight w:val="144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78D7" w:rsidRDefault="00CC78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78D7" w:rsidRDefault="00CC78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</w:tr>
    </w:tbl>
    <w:p w:rsidR="00CC78D7" w:rsidRDefault="00CC78D7" w:rsidP="00CC78D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8D7" w:rsidRDefault="00CC78D7" w:rsidP="00CC78D7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 «Вероятность и статистика»</w:t>
      </w:r>
    </w:p>
    <w:tbl>
      <w:tblPr>
        <w:tblW w:w="15168" w:type="dxa"/>
        <w:tblInd w:w="-294" w:type="dxa"/>
        <w:tblLook w:val="04A0" w:firstRow="1" w:lastRow="0" w:firstColumn="1" w:lastColumn="0" w:noHBand="0" w:noVBand="1"/>
      </w:tblPr>
      <w:tblGrid>
        <w:gridCol w:w="710"/>
        <w:gridCol w:w="8"/>
        <w:gridCol w:w="1267"/>
        <w:gridCol w:w="1134"/>
        <w:gridCol w:w="6804"/>
        <w:gridCol w:w="5245"/>
      </w:tblGrid>
      <w:tr w:rsidR="00CC78D7" w:rsidTr="00CC78D7">
        <w:trPr>
          <w:trHeight w:val="526"/>
        </w:trPr>
        <w:tc>
          <w:tcPr>
            <w:tcW w:w="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 изучения</w:t>
            </w:r>
          </w:p>
        </w:tc>
      </w:tr>
      <w:tr w:rsidR="00CC78D7" w:rsidTr="00CC78D7">
        <w:trPr>
          <w:trHeight w:val="54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06.09.2023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Представление данных в виде таблиц, диаграмм. Заполнение таблиц, чтение и построение столбиковых (столбчатых) и круговых диаграмм. Чтение графиков реальных процессов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13.09.2023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"Извлечение информации из диаграмм и таблиц, использование и интерпретация данных"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20.09.2023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Описательная статистика: среднее арифметическое, медиана, размах, наибольшее и наименьшее значения, квартили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27.09.2023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Описательная статистика: среднее арифметическое, медиана, размах, наибольшее и наименьшее значения, квартили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04.10.2023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Описательная статистика: размах, наибольшее и наименьшее значения, квартили, среднее гармоническое, среднее гармоническое числовых данных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11.10.2023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Описательная статистика: размах, наибольшее и наименьшее значения, квартили, среднее гармоническое, среднее гармоническое числовых данных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18.10.2023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"Описательная статистика: практическая работа"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25.10.2023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08.11.2023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Примеры случайной изменчивости при измерениях, в массовом производстве. Тенденции и случайные колебания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Группировка данных, представление случайной изменчивости с помощью диаграмм. Частоты значений; статистическая устойчивость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127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Группировка данных, представление случайной изменчивости с помощью диаграмм. Частоты значений; статистическая устойчивость. Практическая работа по теме "Случайная изменчивость"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29.11.2023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Граф, вершина, ребро. Степень вершины. Число рёбер и суммарная степень вершин. Понятие о связных графах. Пути в графах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06.12.2023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Цепи и циклы. Обход графа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эйлеров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путь). Понятие об ориентированном графе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задач с помощью графов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159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Логика. Утверждения и высказывания. Отрицание утверждения, условные утверждения, обратные и равносильные утверждения. Необходимые и достаточные условия, свойства и признаки. Противоположные утверждения, доказательства от противного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27.12.2023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Случайный эксперимент (опыт) и случайное событие. Вероятность и частота случайного события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10.01.2024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Роль маловероятных и практически достоверных событий в природе и в обществе. Практическая работа по теме "Вероятность и частота случайного события"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 Практическая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17.01.2024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"Вероятность и частота случайного события"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C78D7" w:rsidTr="00CC78D7">
        <w:trPr>
          <w:trHeight w:val="127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24.01.2024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Множество и подмножество. Примеры множеств в окружающем мире. Пересечение и объединение множеств. Диаграммы Эйлера. Числовые множества. Примеры множеств из алгебры и геометрии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31.01.2024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Перечисление элементов множеств с помощью организованного перебора и правила умножения. Формула включения-исключения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07.02.2024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Элементарные события. Вероятности случайных событий. Опыты с равновозможными элементарными событиями. Случайный выбор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127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14.02.2024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Элементарные события. Вероятности случайных событий. Опыты с равновозможными элементарными событиями. Случайный выбор. Практическая работа по теме "Вероятность случайного события"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 Практическая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21.02.2024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рассеивания числового массива. Дисперсия и стандартное отклонение числового набора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28.02.2024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Свойства дисперсии и стандартного отклонения. Диаграммы рассеивания двух наблюдаемых величин. Линейная связь на диаграмме рассеивания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06.03.2024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 по теме "Рассеивание данных"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13.03.2024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 по теме "Описательная статистика"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CC78D7" w:rsidTr="00CC78D7">
        <w:trPr>
          <w:trHeight w:val="127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20.03.2024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Дерево. Дерево случайного эксперимента. Свойства деревьев: единственность пути, связь между числом вершин и числом рёбер. Понятие о плоских графах. Решение задач с помощью деревьев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96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27.03.2024</w:t>
            </w:r>
          </w:p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Логические союзы «И» и «ИЛИ». Связь между логическими союзами и операциями над множествами. Использование логических союзов в алгебре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10.04.2024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Случайные события как множества элементарных событий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17.04.2024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Противоположные события. Операции над событиями. Формула сложения вероятностей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24.04.2024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08.05.2024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Правило умножения вероятностей. Условная вероятность. Представление случайного эксперимента в виде дерева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330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15.05.2024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Фронтальный опрос. Индивидуальная выборочная проверка </w:t>
            </w:r>
          </w:p>
        </w:tc>
      </w:tr>
      <w:tr w:rsidR="00CC78D7" w:rsidTr="00CC78D7">
        <w:trPr>
          <w:trHeight w:val="645"/>
        </w:trPr>
        <w:tc>
          <w:tcPr>
            <w:tcW w:w="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22.05.2024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 обобщение. Операции над множествами и событиями. Деревья и плоские графы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Фронтальный опрос. Индивидуальная выборочная проверка. Самостоятельная работа</w:t>
            </w:r>
          </w:p>
        </w:tc>
      </w:tr>
      <w:tr w:rsidR="00CC78D7" w:rsidTr="00CC78D7">
        <w:trPr>
          <w:gridAfter w:val="1"/>
          <w:wAfter w:w="5245" w:type="dxa"/>
          <w:trHeight w:val="33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C78D7" w:rsidRDefault="00CC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CC78D7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8D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7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C7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C78D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C78D7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CC78D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C78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C78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CC78D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CC78D7"/>
    <w:rPr>
      <w:rFonts w:ascii="Calibri Light" w:eastAsia="Calibri" w:hAnsi="Calibri Light" w:cs="Times New Roman"/>
      <w:i/>
      <w:iCs/>
      <w:color w:val="1F4D78"/>
    </w:rPr>
  </w:style>
  <w:style w:type="character" w:customStyle="1" w:styleId="90">
    <w:name w:val="Заголовок 9 Знак"/>
    <w:basedOn w:val="a0"/>
    <w:link w:val="9"/>
    <w:semiHidden/>
    <w:rsid w:val="00CC78D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CC78D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78D7"/>
    <w:rPr>
      <w:color w:val="954F72" w:themeColor="followedHyperlink"/>
      <w:u w:val="single"/>
    </w:rPr>
  </w:style>
  <w:style w:type="character" w:styleId="a5">
    <w:name w:val="Emphasis"/>
    <w:qFormat/>
    <w:rsid w:val="00CC78D7"/>
    <w:rPr>
      <w:rFonts w:ascii="Times New Roman" w:hAnsi="Times New Roman" w:cs="Times New Roman" w:hint="default"/>
      <w:i/>
      <w:iCs w:val="0"/>
    </w:rPr>
  </w:style>
  <w:style w:type="paragraph" w:customStyle="1" w:styleId="msonormal0">
    <w:name w:val="msonormal"/>
    <w:basedOn w:val="a"/>
    <w:qFormat/>
    <w:rsid w:val="00CC78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styleId="a6">
    <w:name w:val="Normal (Web)"/>
    <w:basedOn w:val="a"/>
    <w:semiHidden/>
    <w:unhideWhenUsed/>
    <w:qFormat/>
    <w:rsid w:val="00CC78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C78D7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a7">
    <w:name w:val="footnote text"/>
    <w:basedOn w:val="a"/>
    <w:link w:val="12"/>
    <w:semiHidden/>
    <w:unhideWhenUsed/>
    <w:qFormat/>
    <w:rsid w:val="00CC78D7"/>
    <w:pPr>
      <w:widowControl w:val="0"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semiHidden/>
    <w:qFormat/>
    <w:rsid w:val="00CC78D7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qFormat/>
    <w:rsid w:val="00CC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qFormat/>
    <w:rsid w:val="00CC78D7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qFormat/>
    <w:rsid w:val="00CC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qFormat/>
    <w:rsid w:val="00CC78D7"/>
    <w:rPr>
      <w:rFonts w:ascii="Calibri" w:eastAsia="Calibri" w:hAnsi="Calibri" w:cs="Times New Roman"/>
      <w:lang w:eastAsia="ru-RU"/>
    </w:rPr>
  </w:style>
  <w:style w:type="paragraph" w:styleId="ad">
    <w:name w:val="caption"/>
    <w:basedOn w:val="a"/>
    <w:semiHidden/>
    <w:unhideWhenUsed/>
    <w:qFormat/>
    <w:rsid w:val="00CC78D7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styleId="ae">
    <w:name w:val="Body Text"/>
    <w:basedOn w:val="a"/>
    <w:link w:val="13"/>
    <w:semiHidden/>
    <w:unhideWhenUsed/>
    <w:qFormat/>
    <w:rsid w:val="00CC78D7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af">
    <w:name w:val="Основной текст Знак"/>
    <w:basedOn w:val="a0"/>
    <w:semiHidden/>
    <w:qFormat/>
    <w:rsid w:val="00CC78D7"/>
    <w:rPr>
      <w:rFonts w:ascii="Calibri" w:eastAsia="Calibri" w:hAnsi="Calibri" w:cs="Times New Roman"/>
      <w:lang w:eastAsia="ru-RU"/>
    </w:rPr>
  </w:style>
  <w:style w:type="paragraph" w:styleId="af0">
    <w:name w:val="List"/>
    <w:basedOn w:val="ae"/>
    <w:semiHidden/>
    <w:unhideWhenUsed/>
    <w:qFormat/>
    <w:rsid w:val="00CC78D7"/>
  </w:style>
  <w:style w:type="paragraph" w:styleId="af1">
    <w:name w:val="Body Text Indent"/>
    <w:basedOn w:val="a"/>
    <w:link w:val="af2"/>
    <w:semiHidden/>
    <w:unhideWhenUsed/>
    <w:qFormat/>
    <w:rsid w:val="00CC78D7"/>
    <w:pPr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semiHidden/>
    <w:qFormat/>
    <w:rsid w:val="00CC78D7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unhideWhenUsed/>
    <w:qFormat/>
    <w:rsid w:val="00CC78D7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CC78D7"/>
    <w:rPr>
      <w:rFonts w:ascii="Calibri" w:eastAsia="Times New Roman" w:hAnsi="Calibri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qFormat/>
    <w:rsid w:val="00CC78D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en-US" w:eastAsia="zh-CN"/>
    </w:rPr>
  </w:style>
  <w:style w:type="character" w:customStyle="1" w:styleId="23">
    <w:name w:val="Основной текст с отступом 2 Знак"/>
    <w:basedOn w:val="a0"/>
    <w:semiHidden/>
    <w:qFormat/>
    <w:rsid w:val="00CC78D7"/>
    <w:rPr>
      <w:rFonts w:ascii="Calibri" w:eastAsia="Calibri" w:hAnsi="Calibri" w:cs="Times New Roman"/>
      <w:lang w:eastAsia="ru-RU"/>
    </w:rPr>
  </w:style>
  <w:style w:type="paragraph" w:styleId="af3">
    <w:name w:val="Block Text"/>
    <w:basedOn w:val="a"/>
    <w:semiHidden/>
    <w:unhideWhenUsed/>
    <w:qFormat/>
    <w:rsid w:val="00CC78D7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af4">
    <w:name w:val="Plain Text"/>
    <w:basedOn w:val="a"/>
    <w:link w:val="14"/>
    <w:semiHidden/>
    <w:unhideWhenUsed/>
    <w:qFormat/>
    <w:rsid w:val="00CC78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af5">
    <w:name w:val="Текст Знак"/>
    <w:basedOn w:val="a0"/>
    <w:semiHidden/>
    <w:qFormat/>
    <w:rsid w:val="00CC78D7"/>
    <w:rPr>
      <w:rFonts w:ascii="Consolas" w:eastAsia="Calibri" w:hAnsi="Consolas" w:cs="Times New Roman"/>
      <w:sz w:val="21"/>
      <w:szCs w:val="21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qFormat/>
    <w:rsid w:val="00CC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qFormat/>
    <w:rsid w:val="00CC78D7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No Spacing"/>
    <w:qFormat/>
    <w:rsid w:val="00CC78D7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CC78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CC78D7"/>
    <w:pPr>
      <w:spacing w:line="256" w:lineRule="auto"/>
      <w:outlineLvl w:val="9"/>
    </w:pPr>
  </w:style>
  <w:style w:type="character" w:customStyle="1" w:styleId="61">
    <w:name w:val="Основной текст (6)_"/>
    <w:link w:val="62"/>
    <w:locked/>
    <w:rsid w:val="00CC78D7"/>
    <w:rPr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qFormat/>
    <w:rsid w:val="00CC78D7"/>
    <w:pPr>
      <w:shd w:val="clear" w:color="auto" w:fill="FFFFFF"/>
      <w:spacing w:after="0" w:line="30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b">
    <w:name w:val="Новый"/>
    <w:basedOn w:val="a"/>
    <w:qFormat/>
    <w:rsid w:val="00CC78D7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spacing0">
    <w:name w:val="msonospacing"/>
    <w:qFormat/>
    <w:rsid w:val="00CC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CC78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16"/>
    <w:locked/>
    <w:rsid w:val="00CC78D7"/>
    <w:rPr>
      <w:rFonts w:ascii="Calibri" w:hAnsi="Calibri" w:cs="Calibri"/>
    </w:rPr>
  </w:style>
  <w:style w:type="paragraph" w:customStyle="1" w:styleId="16">
    <w:name w:val="Без интервала1"/>
    <w:link w:val="NoSpacingChar"/>
    <w:qFormat/>
    <w:rsid w:val="00CC78D7"/>
    <w:pPr>
      <w:spacing w:after="0" w:line="240" w:lineRule="auto"/>
      <w:jc w:val="both"/>
    </w:pPr>
    <w:rPr>
      <w:rFonts w:ascii="Calibri" w:hAnsi="Calibri" w:cs="Calibri"/>
    </w:rPr>
  </w:style>
  <w:style w:type="paragraph" w:customStyle="1" w:styleId="Style3">
    <w:name w:val="Style3"/>
    <w:basedOn w:val="a"/>
    <w:qFormat/>
    <w:rsid w:val="00CC78D7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afc">
    <w:name w:val="Стиль"/>
    <w:qFormat/>
    <w:rsid w:val="00CC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qFormat/>
    <w:rsid w:val="00CC78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qFormat/>
    <w:rsid w:val="00CC7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d">
    <w:name w:val="А_основной Знак"/>
    <w:link w:val="afe"/>
    <w:locked/>
    <w:rsid w:val="00CC78D7"/>
    <w:rPr>
      <w:rFonts w:ascii="Andale Sans UI" w:eastAsia="Andale Sans UI" w:hAnsi="Andale Sans UI"/>
      <w:sz w:val="28"/>
      <w:szCs w:val="28"/>
    </w:rPr>
  </w:style>
  <w:style w:type="paragraph" w:customStyle="1" w:styleId="afe">
    <w:name w:val="А_основной"/>
    <w:basedOn w:val="a"/>
    <w:link w:val="afd"/>
    <w:qFormat/>
    <w:rsid w:val="00CC78D7"/>
    <w:pPr>
      <w:spacing w:after="0" w:line="360" w:lineRule="auto"/>
      <w:ind w:firstLine="454"/>
      <w:jc w:val="both"/>
    </w:pPr>
    <w:rPr>
      <w:rFonts w:ascii="Andale Sans UI" w:eastAsia="Andale Sans UI" w:hAnsi="Andale Sans UI" w:cstheme="minorBidi"/>
      <w:sz w:val="28"/>
      <w:szCs w:val="28"/>
      <w:lang w:eastAsia="en-US"/>
    </w:rPr>
  </w:style>
  <w:style w:type="paragraph" w:customStyle="1" w:styleId="Default">
    <w:name w:val="Default"/>
    <w:qFormat/>
    <w:rsid w:val="00CC7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basedOn w:val="a"/>
    <w:next w:val="ae"/>
    <w:qFormat/>
    <w:rsid w:val="00CC78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zh-CN"/>
    </w:rPr>
  </w:style>
  <w:style w:type="paragraph" w:customStyle="1" w:styleId="Index">
    <w:name w:val="Index"/>
    <w:basedOn w:val="a"/>
    <w:qFormat/>
    <w:rsid w:val="00CC78D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Style">
    <w:name w:val="Paragraph Style"/>
    <w:qFormat/>
    <w:rsid w:val="00CC78D7"/>
    <w:pPr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25">
    <w:name w:val="Основной текст (2)"/>
    <w:basedOn w:val="a"/>
    <w:qFormat/>
    <w:rsid w:val="00CC78D7"/>
    <w:pPr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/>
      <w:b/>
      <w:bCs/>
      <w:i/>
      <w:iCs/>
      <w:sz w:val="23"/>
      <w:szCs w:val="23"/>
      <w:lang w:val="en-US" w:eastAsia="zh-CN"/>
    </w:rPr>
  </w:style>
  <w:style w:type="paragraph" w:customStyle="1" w:styleId="33">
    <w:name w:val="Основной текст (3)"/>
    <w:basedOn w:val="a"/>
    <w:qFormat/>
    <w:rsid w:val="00CC78D7"/>
    <w:pPr>
      <w:shd w:val="clear" w:color="auto" w:fill="FFFFFF"/>
      <w:spacing w:before="180" w:after="0" w:line="230" w:lineRule="exact"/>
      <w:ind w:firstLine="280"/>
      <w:jc w:val="both"/>
    </w:pPr>
    <w:rPr>
      <w:rFonts w:ascii="Times New Roman" w:eastAsia="Times New Roman" w:hAnsi="Times New Roman"/>
      <w:i/>
      <w:iCs/>
      <w:sz w:val="24"/>
      <w:szCs w:val="24"/>
      <w:lang w:val="en-US" w:eastAsia="zh-CN"/>
    </w:rPr>
  </w:style>
  <w:style w:type="paragraph" w:customStyle="1" w:styleId="17">
    <w:name w:val="Заголовок №1"/>
    <w:basedOn w:val="a"/>
    <w:qFormat/>
    <w:rsid w:val="00CC78D7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="Times New Roman" w:eastAsia="Times New Roman" w:hAnsi="Times New Roman"/>
      <w:b/>
      <w:bCs/>
      <w:spacing w:val="-10"/>
      <w:sz w:val="24"/>
      <w:szCs w:val="24"/>
      <w:lang w:val="en-US" w:eastAsia="zh-CN"/>
    </w:rPr>
  </w:style>
  <w:style w:type="paragraph" w:customStyle="1" w:styleId="Style261">
    <w:name w:val="Style261"/>
    <w:basedOn w:val="a"/>
    <w:qFormat/>
    <w:rsid w:val="00CC78D7"/>
    <w:pPr>
      <w:widowControl w:val="0"/>
      <w:autoSpaceDE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  <w:lang w:eastAsia="zh-CN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qFormat/>
    <w:rsid w:val="00CC78D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zh-CN" w:bidi="pa-IN"/>
    </w:rPr>
  </w:style>
  <w:style w:type="paragraph" w:customStyle="1" w:styleId="Style13">
    <w:name w:val="Style13"/>
    <w:basedOn w:val="a"/>
    <w:qFormat/>
    <w:rsid w:val="00CC78D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CC78D7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CC78D7"/>
    <w:pPr>
      <w:jc w:val="center"/>
    </w:pPr>
    <w:rPr>
      <w:b/>
      <w:bCs/>
    </w:rPr>
  </w:style>
  <w:style w:type="character" w:customStyle="1" w:styleId="aff">
    <w:name w:val="Основной текст_"/>
    <w:link w:val="19"/>
    <w:locked/>
    <w:rsid w:val="00CC78D7"/>
    <w:rPr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f"/>
    <w:qFormat/>
    <w:rsid w:val="00CC78D7"/>
    <w:pPr>
      <w:widowControl w:val="0"/>
      <w:shd w:val="clear" w:color="auto" w:fill="FFFFFF"/>
      <w:spacing w:after="0" w:line="269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6">
    <w:name w:val="Основной текст2"/>
    <w:basedOn w:val="a"/>
    <w:qFormat/>
    <w:rsid w:val="00CC78D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styleId="aff0">
    <w:name w:val="Placeholder Text"/>
    <w:basedOn w:val="a0"/>
    <w:uiPriority w:val="99"/>
    <w:semiHidden/>
    <w:rsid w:val="00CC78D7"/>
    <w:rPr>
      <w:color w:val="808080"/>
    </w:rPr>
  </w:style>
  <w:style w:type="character" w:customStyle="1" w:styleId="1a">
    <w:name w:val="Основной текст с отступом Знак1"/>
    <w:basedOn w:val="a0"/>
    <w:uiPriority w:val="99"/>
    <w:semiHidden/>
    <w:rsid w:val="00CC78D7"/>
    <w:rPr>
      <w:rFonts w:ascii="Calibri" w:eastAsia="Calibri" w:hAnsi="Calibri" w:cs="Calibri" w:hint="default"/>
      <w:sz w:val="22"/>
      <w:szCs w:val="22"/>
    </w:rPr>
  </w:style>
  <w:style w:type="character" w:customStyle="1" w:styleId="310">
    <w:name w:val="Основной текст 3 Знак1"/>
    <w:basedOn w:val="a0"/>
    <w:uiPriority w:val="99"/>
    <w:semiHidden/>
    <w:rsid w:val="00CC78D7"/>
    <w:rPr>
      <w:rFonts w:ascii="Calibri" w:eastAsia="Calibri" w:hAnsi="Calibri" w:cs="Calibri" w:hint="default"/>
      <w:sz w:val="16"/>
      <w:szCs w:val="16"/>
    </w:rPr>
  </w:style>
  <w:style w:type="character" w:customStyle="1" w:styleId="c9">
    <w:name w:val="c9"/>
    <w:rsid w:val="00CC78D7"/>
  </w:style>
  <w:style w:type="character" w:customStyle="1" w:styleId="c0">
    <w:name w:val="c0"/>
    <w:rsid w:val="00CC78D7"/>
  </w:style>
  <w:style w:type="character" w:customStyle="1" w:styleId="WW8Num1z0">
    <w:name w:val="WW8Num1z0"/>
    <w:qFormat/>
    <w:rsid w:val="00CC78D7"/>
    <w:rPr>
      <w:rFonts w:ascii="Symbol" w:hAnsi="Symbol" w:cs="Symbol" w:hint="default"/>
    </w:rPr>
  </w:style>
  <w:style w:type="character" w:customStyle="1" w:styleId="WW8Num2z0">
    <w:name w:val="WW8Num2z0"/>
    <w:qFormat/>
    <w:rsid w:val="00CC78D7"/>
    <w:rPr>
      <w:rFonts w:ascii="Symbol" w:hAnsi="Symbol" w:cs="Symbol" w:hint="default"/>
    </w:rPr>
  </w:style>
  <w:style w:type="character" w:customStyle="1" w:styleId="WW8Num2z1">
    <w:name w:val="WW8Num2z1"/>
    <w:qFormat/>
    <w:rsid w:val="00CC78D7"/>
    <w:rPr>
      <w:rFonts w:ascii="Courier New" w:hAnsi="Courier New" w:cs="Courier New" w:hint="default"/>
    </w:rPr>
  </w:style>
  <w:style w:type="character" w:customStyle="1" w:styleId="WW8Num2z2">
    <w:name w:val="WW8Num2z2"/>
    <w:qFormat/>
    <w:rsid w:val="00CC78D7"/>
    <w:rPr>
      <w:rFonts w:ascii="Wingdings" w:hAnsi="Wingdings" w:cs="Wingdings" w:hint="default"/>
    </w:rPr>
  </w:style>
  <w:style w:type="character" w:customStyle="1" w:styleId="WW8Num3z0">
    <w:name w:val="WW8Num3z0"/>
    <w:qFormat/>
    <w:rsid w:val="00CC78D7"/>
    <w:rPr>
      <w:rFonts w:ascii="Symbol" w:hAnsi="Symbol" w:cs="Symbol" w:hint="default"/>
    </w:rPr>
  </w:style>
  <w:style w:type="character" w:customStyle="1" w:styleId="WW8Num3z1">
    <w:name w:val="WW8Num3z1"/>
    <w:qFormat/>
    <w:rsid w:val="00CC78D7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CC78D7"/>
    <w:rPr>
      <w:rFonts w:ascii="Wingdings" w:hAnsi="Wingdings" w:cs="Wingdings" w:hint="default"/>
    </w:rPr>
  </w:style>
  <w:style w:type="character" w:customStyle="1" w:styleId="WW8Num4z0">
    <w:name w:val="WW8Num4z0"/>
    <w:qFormat/>
    <w:rsid w:val="00CC78D7"/>
    <w:rPr>
      <w:rFonts w:ascii="Symbol" w:hAnsi="Symbol" w:cs="Symbol" w:hint="default"/>
    </w:rPr>
  </w:style>
  <w:style w:type="character" w:customStyle="1" w:styleId="WW8Num4z1">
    <w:name w:val="WW8Num4z1"/>
    <w:qFormat/>
    <w:rsid w:val="00CC78D7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CC78D7"/>
    <w:rPr>
      <w:rFonts w:ascii="Wingdings" w:hAnsi="Wingdings" w:cs="Wingdings" w:hint="default"/>
    </w:rPr>
  </w:style>
  <w:style w:type="character" w:customStyle="1" w:styleId="WW8Num5z0">
    <w:name w:val="WW8Num5z0"/>
    <w:qFormat/>
    <w:rsid w:val="00CC78D7"/>
    <w:rPr>
      <w:rFonts w:ascii="Wingdings" w:hAnsi="Wingdings" w:cs="Wingdings" w:hint="default"/>
      <w:color w:val="333333"/>
    </w:rPr>
  </w:style>
  <w:style w:type="character" w:customStyle="1" w:styleId="WW8Num5z1">
    <w:name w:val="WW8Num5z1"/>
    <w:qFormat/>
    <w:rsid w:val="00CC78D7"/>
  </w:style>
  <w:style w:type="character" w:customStyle="1" w:styleId="WW8Num5z3">
    <w:name w:val="WW8Num5z3"/>
    <w:qFormat/>
    <w:rsid w:val="00CC78D7"/>
    <w:rPr>
      <w:rFonts w:ascii="Symbol" w:hAnsi="Symbol" w:cs="Symbol" w:hint="default"/>
    </w:rPr>
  </w:style>
  <w:style w:type="character" w:customStyle="1" w:styleId="WW8Num5z4">
    <w:name w:val="WW8Num5z4"/>
    <w:qFormat/>
    <w:rsid w:val="00CC78D7"/>
    <w:rPr>
      <w:rFonts w:ascii="Courier New" w:hAnsi="Courier New" w:cs="Courier New" w:hint="default"/>
    </w:rPr>
  </w:style>
  <w:style w:type="character" w:customStyle="1" w:styleId="WW8Num6z0">
    <w:name w:val="WW8Num6z0"/>
    <w:qFormat/>
    <w:rsid w:val="00CC78D7"/>
    <w:rPr>
      <w:rFonts w:ascii="Symbol" w:hAnsi="Symbol" w:cs="Symbol" w:hint="default"/>
    </w:rPr>
  </w:style>
  <w:style w:type="character" w:customStyle="1" w:styleId="WW8Num6z1">
    <w:name w:val="WW8Num6z1"/>
    <w:qFormat/>
    <w:rsid w:val="00CC78D7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CC78D7"/>
    <w:rPr>
      <w:rFonts w:ascii="Wingdings" w:hAnsi="Wingdings" w:cs="Wingdings" w:hint="default"/>
    </w:rPr>
  </w:style>
  <w:style w:type="character" w:customStyle="1" w:styleId="WW8Num7z0">
    <w:name w:val="WW8Num7z0"/>
    <w:qFormat/>
    <w:rsid w:val="00CC78D7"/>
    <w:rPr>
      <w:rFonts w:ascii="Symbol" w:hAnsi="Symbol" w:cs="Symbol" w:hint="default"/>
    </w:rPr>
  </w:style>
  <w:style w:type="character" w:customStyle="1" w:styleId="WW8Num7z1">
    <w:name w:val="WW8Num7z1"/>
    <w:qFormat/>
    <w:rsid w:val="00CC78D7"/>
    <w:rPr>
      <w:rFonts w:ascii="Courier New" w:hAnsi="Courier New" w:cs="Courier New" w:hint="default"/>
    </w:rPr>
  </w:style>
  <w:style w:type="character" w:customStyle="1" w:styleId="WW8Num7z2">
    <w:name w:val="WW8Num7z2"/>
    <w:qFormat/>
    <w:rsid w:val="00CC78D7"/>
    <w:rPr>
      <w:rFonts w:ascii="Wingdings" w:hAnsi="Wingdings" w:cs="Wingdings" w:hint="default"/>
    </w:rPr>
  </w:style>
  <w:style w:type="character" w:customStyle="1" w:styleId="WW8Num8z0">
    <w:name w:val="WW8Num8z0"/>
    <w:qFormat/>
    <w:rsid w:val="00CC78D7"/>
    <w:rPr>
      <w:rFonts w:ascii="Symbol" w:eastAsia="Times New Roman" w:hAnsi="Symbol" w:cs="Times New Roman" w:hint="default"/>
      <w:color w:val="000000"/>
    </w:rPr>
  </w:style>
  <w:style w:type="character" w:customStyle="1" w:styleId="WW8Num8z1">
    <w:name w:val="WW8Num8z1"/>
    <w:qFormat/>
    <w:rsid w:val="00CC78D7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CC78D7"/>
    <w:rPr>
      <w:rFonts w:ascii="Wingdings" w:hAnsi="Wingdings" w:cs="Wingdings" w:hint="default"/>
    </w:rPr>
  </w:style>
  <w:style w:type="character" w:customStyle="1" w:styleId="WW8Num8z3">
    <w:name w:val="WW8Num8z3"/>
    <w:qFormat/>
    <w:rsid w:val="00CC78D7"/>
    <w:rPr>
      <w:rFonts w:ascii="Symbol" w:hAnsi="Symbol" w:cs="Symbol" w:hint="default"/>
    </w:rPr>
  </w:style>
  <w:style w:type="character" w:customStyle="1" w:styleId="210">
    <w:name w:val="Основной текст с отступом 2 Знак1"/>
    <w:qFormat/>
    <w:rsid w:val="00CC78D7"/>
    <w:rPr>
      <w:sz w:val="24"/>
      <w:szCs w:val="24"/>
    </w:rPr>
  </w:style>
  <w:style w:type="character" w:customStyle="1" w:styleId="27">
    <w:name w:val="Основной текст (2)_"/>
    <w:qFormat/>
    <w:rsid w:val="00CC78D7"/>
    <w:rPr>
      <w:b/>
      <w:bCs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_"/>
    <w:qFormat/>
    <w:rsid w:val="00CC78D7"/>
    <w:rPr>
      <w:i/>
      <w:iCs/>
      <w:sz w:val="24"/>
      <w:szCs w:val="24"/>
      <w:shd w:val="clear" w:color="auto" w:fill="FFFFFF"/>
    </w:rPr>
  </w:style>
  <w:style w:type="character" w:customStyle="1" w:styleId="1b">
    <w:name w:val="Заголовок №1_"/>
    <w:qFormat/>
    <w:rsid w:val="00CC78D7"/>
    <w:rPr>
      <w:b/>
      <w:bCs/>
      <w:spacing w:val="-10"/>
      <w:sz w:val="24"/>
      <w:szCs w:val="24"/>
      <w:shd w:val="clear" w:color="auto" w:fill="FFFFFF"/>
    </w:rPr>
  </w:style>
  <w:style w:type="character" w:customStyle="1" w:styleId="aff1">
    <w:name w:val="Название Знак"/>
    <w:qFormat/>
    <w:rsid w:val="00CC78D7"/>
    <w:rPr>
      <w:sz w:val="28"/>
    </w:rPr>
  </w:style>
  <w:style w:type="character" w:customStyle="1" w:styleId="9pt">
    <w:name w:val="Основной текст + 9 pt"/>
    <w:qFormat/>
    <w:rsid w:val="00CC78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9pt12">
    <w:name w:val="Основной текст + 9 pt12"/>
    <w:qFormat/>
    <w:rsid w:val="00CC78D7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character" w:customStyle="1" w:styleId="FootnoteCharacters">
    <w:name w:val="Footnote Characters"/>
    <w:qFormat/>
    <w:rsid w:val="00CC78D7"/>
    <w:rPr>
      <w:vertAlign w:val="superscript"/>
    </w:rPr>
  </w:style>
  <w:style w:type="character" w:customStyle="1" w:styleId="FontStyle395">
    <w:name w:val="Font Style395"/>
    <w:qFormat/>
    <w:rsid w:val="00CC78D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InternetLink">
    <w:name w:val="Internet Link"/>
    <w:rsid w:val="00CC78D7"/>
    <w:rPr>
      <w:color w:val="0000FF"/>
      <w:u w:val="single"/>
    </w:rPr>
  </w:style>
  <w:style w:type="character" w:customStyle="1" w:styleId="StrongEmphasis">
    <w:name w:val="Strong Emphasis"/>
    <w:qFormat/>
    <w:rsid w:val="00CC78D7"/>
    <w:rPr>
      <w:b/>
      <w:bCs/>
    </w:rPr>
  </w:style>
  <w:style w:type="character" w:customStyle="1" w:styleId="aff2">
    <w:name w:val="Без интервала Знак"/>
    <w:qFormat/>
    <w:rsid w:val="00CC78D7"/>
    <w:rPr>
      <w:rFonts w:ascii="Calibri" w:eastAsia="Calibri" w:hAnsi="Calibri" w:cs="Calibri" w:hint="default"/>
      <w:sz w:val="22"/>
      <w:szCs w:val="22"/>
      <w:lang w:bidi="ar-SA"/>
    </w:rPr>
  </w:style>
  <w:style w:type="character" w:customStyle="1" w:styleId="FootnoteAnchor">
    <w:name w:val="Footnote Anchor"/>
    <w:rsid w:val="00CC78D7"/>
    <w:rPr>
      <w:vertAlign w:val="superscript"/>
    </w:rPr>
  </w:style>
  <w:style w:type="character" w:customStyle="1" w:styleId="EndnoteAnchor">
    <w:name w:val="Endnote Anchor"/>
    <w:rsid w:val="00CC78D7"/>
    <w:rPr>
      <w:vertAlign w:val="superscript"/>
    </w:rPr>
  </w:style>
  <w:style w:type="character" w:customStyle="1" w:styleId="EndnoteCharacters">
    <w:name w:val="Endnote Characters"/>
    <w:qFormat/>
    <w:rsid w:val="00CC78D7"/>
  </w:style>
  <w:style w:type="character" w:customStyle="1" w:styleId="13">
    <w:name w:val="Основной текст Знак1"/>
    <w:basedOn w:val="a0"/>
    <w:link w:val="ae"/>
    <w:semiHidden/>
    <w:locked/>
    <w:rsid w:val="00CC78D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4">
    <w:name w:val="Текст Знак1"/>
    <w:basedOn w:val="a0"/>
    <w:link w:val="af4"/>
    <w:semiHidden/>
    <w:locked/>
    <w:rsid w:val="00CC78D7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22">
    <w:name w:val="Основной текст с отступом 2 Знак2"/>
    <w:basedOn w:val="a0"/>
    <w:link w:val="21"/>
    <w:semiHidden/>
    <w:locked/>
    <w:rsid w:val="00CC78D7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12">
    <w:name w:val="Текст сноски Знак1"/>
    <w:basedOn w:val="a0"/>
    <w:link w:val="a7"/>
    <w:semiHidden/>
    <w:locked/>
    <w:rsid w:val="00CC78D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91">
    <w:name w:val="Основной текст + 9"/>
    <w:aliases w:val="5 pt"/>
    <w:rsid w:val="00CC78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Exact">
    <w:name w:val="Основной текст Exact"/>
    <w:rsid w:val="00CC78D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table" w:styleId="aff3">
    <w:name w:val="Table Grid"/>
    <w:basedOn w:val="a1"/>
    <w:rsid w:val="00C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CC78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rsid w:val="00CC78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rsid w:val="00CC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4308</Words>
  <Characters>24561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2023-10-09T03:13:00Z</dcterms:created>
  <dcterms:modified xsi:type="dcterms:W3CDTF">2023-10-09T03:13:00Z</dcterms:modified>
</cp:coreProperties>
</file>